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3718" w14:textId="77777777" w:rsidR="00346E6B" w:rsidRPr="00DD25A8" w:rsidRDefault="00346E6B" w:rsidP="00346E6B">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22923CDB" w14:textId="42E46D49" w:rsidR="00346E6B" w:rsidRPr="00DD25A8" w:rsidRDefault="00346E6B" w:rsidP="00346E6B">
      <w:pPr>
        <w:widowControl w:val="0"/>
        <w:spacing w:after="0"/>
        <w:ind w:left="2160" w:firstLine="720"/>
        <w:rPr>
          <w:rFonts w:cstheme="minorHAnsi"/>
          <w:sz w:val="40"/>
          <w:szCs w:val="40"/>
        </w:rPr>
      </w:pPr>
      <w:r w:rsidRPr="00DD25A8">
        <w:rPr>
          <w:rFonts w:cstheme="minorHAnsi"/>
          <w:sz w:val="40"/>
          <w:szCs w:val="40"/>
        </w:rPr>
        <w:t xml:space="preserve">    </w:t>
      </w:r>
      <w:r w:rsidR="00285A11">
        <w:rPr>
          <w:rFonts w:cstheme="minorHAnsi"/>
          <w:sz w:val="40"/>
          <w:szCs w:val="40"/>
        </w:rPr>
        <w:t>March 23</w:t>
      </w:r>
      <w:r>
        <w:rPr>
          <w:rFonts w:cstheme="minorHAnsi"/>
          <w:sz w:val="40"/>
          <w:szCs w:val="40"/>
        </w:rPr>
        <w:t>, 2026</w:t>
      </w:r>
    </w:p>
    <w:p w14:paraId="5F356CAF" w14:textId="56B0E3CB" w:rsidR="00346E6B" w:rsidRDefault="00346E6B" w:rsidP="00346E6B">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sidR="00AD2C36">
        <w:rPr>
          <w:rFonts w:cstheme="minorHAnsi"/>
          <w:b/>
          <w:bCs/>
          <w:sz w:val="28"/>
          <w:szCs w:val="28"/>
        </w:rPr>
        <w:t xml:space="preserve">9:00 </w:t>
      </w:r>
      <w:r>
        <w:rPr>
          <w:rFonts w:cstheme="minorHAnsi"/>
          <w:b/>
          <w:bCs/>
          <w:sz w:val="28"/>
          <w:szCs w:val="28"/>
        </w:rPr>
        <w:t>a.m.</w:t>
      </w:r>
    </w:p>
    <w:p w14:paraId="1F9755DC" w14:textId="77777777" w:rsidR="00346E6B" w:rsidRPr="008F50C2" w:rsidRDefault="00346E6B" w:rsidP="00346E6B">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0BC59C10" w14:textId="320AE8F4" w:rsidR="00346E6B" w:rsidRDefault="00346E6B" w:rsidP="00346E6B">
      <w:pPr>
        <w:pStyle w:val="ListParagraph"/>
        <w:widowControl w:val="0"/>
        <w:rPr>
          <w:rFonts w:cstheme="minorHAnsi"/>
          <w:sz w:val="28"/>
          <w:szCs w:val="28"/>
        </w:rPr>
      </w:pPr>
      <w:r>
        <w:rPr>
          <w:rFonts w:cstheme="minorHAnsi"/>
          <w:sz w:val="28"/>
          <w:szCs w:val="28"/>
        </w:rPr>
        <w:t xml:space="preserve">Chris Johnson, Ruth Ann LeFebvre, Robert Garber, </w:t>
      </w:r>
      <w:r w:rsidR="00285A11">
        <w:rPr>
          <w:rFonts w:cstheme="minorHAnsi"/>
          <w:sz w:val="28"/>
          <w:szCs w:val="28"/>
        </w:rPr>
        <w:t xml:space="preserve">Eddie McArthur and Kat Crockett </w:t>
      </w:r>
      <w:r>
        <w:rPr>
          <w:rFonts w:cstheme="minorHAnsi"/>
          <w:sz w:val="28"/>
          <w:szCs w:val="28"/>
        </w:rPr>
        <w:t>are present and The Board has a quorum.</w:t>
      </w:r>
    </w:p>
    <w:p w14:paraId="3700BBB3" w14:textId="77777777" w:rsidR="00346E6B" w:rsidRPr="008F50C2" w:rsidRDefault="00346E6B" w:rsidP="00346E6B">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322D8A1C" w14:textId="77777777" w:rsidR="00346E6B" w:rsidRPr="008F50C2" w:rsidRDefault="00346E6B" w:rsidP="00346E6B">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181823F9" w14:textId="77777777" w:rsidR="00346E6B" w:rsidRPr="00342A4E" w:rsidRDefault="00346E6B" w:rsidP="00346E6B">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7128CC17" w14:textId="77777777" w:rsidR="00346E6B" w:rsidRPr="00A005CC" w:rsidRDefault="00346E6B" w:rsidP="00346E6B">
      <w:pPr>
        <w:pStyle w:val="ListParagraph"/>
        <w:widowControl w:val="0"/>
        <w:numPr>
          <w:ilvl w:val="0"/>
          <w:numId w:val="19"/>
        </w:numPr>
        <w:rPr>
          <w:rFonts w:cstheme="minorHAnsi"/>
          <w:sz w:val="28"/>
          <w:szCs w:val="28"/>
        </w:rPr>
      </w:pPr>
      <w:r>
        <w:rPr>
          <w:rFonts w:cstheme="minorHAnsi"/>
          <w:sz w:val="28"/>
          <w:szCs w:val="28"/>
        </w:rPr>
        <w:t xml:space="preserve">No members from the public. </w:t>
      </w:r>
    </w:p>
    <w:p w14:paraId="452A76E1" w14:textId="77777777" w:rsidR="00346E6B" w:rsidRDefault="00346E6B" w:rsidP="00346E6B">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18473893" w14:textId="0781751C" w:rsidR="00346E6B" w:rsidRDefault="00346E6B" w:rsidP="00B3228B">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 xml:space="preserve">Minutes from the </w:t>
      </w:r>
      <w:r w:rsidR="00285A11">
        <w:rPr>
          <w:rFonts w:cstheme="minorHAnsi"/>
          <w:color w:val="000000" w:themeColor="text1"/>
          <w:sz w:val="28"/>
          <w:szCs w:val="28"/>
        </w:rPr>
        <w:t>February</w:t>
      </w:r>
      <w:r>
        <w:rPr>
          <w:rFonts w:cstheme="minorHAnsi"/>
          <w:color w:val="000000" w:themeColor="text1"/>
          <w:sz w:val="28"/>
          <w:szCs w:val="28"/>
        </w:rPr>
        <w:t xml:space="preserve"> 2026 Board Meeting presented.</w:t>
      </w:r>
    </w:p>
    <w:p w14:paraId="4AC520EB" w14:textId="77777777" w:rsidR="00BD7D94" w:rsidRPr="00B3228B" w:rsidRDefault="00BD7D94" w:rsidP="00BD7D94">
      <w:pPr>
        <w:pStyle w:val="ListParagraph"/>
        <w:widowControl w:val="0"/>
        <w:spacing w:after="0"/>
        <w:rPr>
          <w:rFonts w:cstheme="minorHAnsi"/>
          <w:color w:val="000000" w:themeColor="text1"/>
          <w:sz w:val="28"/>
          <w:szCs w:val="28"/>
        </w:rPr>
      </w:pPr>
    </w:p>
    <w:p w14:paraId="7F522635" w14:textId="111D53EF" w:rsidR="00346E6B" w:rsidRPr="00CE295F" w:rsidRDefault="00346E6B" w:rsidP="00346E6B">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Ruth Ann LeFebvre moves to approve the minutes from the </w:t>
      </w:r>
      <w:r w:rsidR="00285A11">
        <w:rPr>
          <w:rFonts w:cstheme="minorHAnsi"/>
          <w:i/>
          <w:iCs/>
          <w:color w:val="4472C4" w:themeColor="accent5"/>
          <w:sz w:val="28"/>
          <w:szCs w:val="28"/>
        </w:rPr>
        <w:t>February</w:t>
      </w:r>
      <w:r>
        <w:rPr>
          <w:rFonts w:cstheme="minorHAnsi"/>
          <w:i/>
          <w:iCs/>
          <w:color w:val="4472C4" w:themeColor="accent5"/>
          <w:sz w:val="28"/>
          <w:szCs w:val="28"/>
        </w:rPr>
        <w:t xml:space="preserve"> 2026 Board meeting, </w:t>
      </w:r>
      <w:r w:rsidR="00285A11">
        <w:rPr>
          <w:rFonts w:cstheme="minorHAnsi"/>
          <w:i/>
          <w:iCs/>
          <w:color w:val="4472C4" w:themeColor="accent5"/>
          <w:sz w:val="28"/>
          <w:szCs w:val="28"/>
        </w:rPr>
        <w:t>Eddie McArthur</w:t>
      </w:r>
      <w:r>
        <w:rPr>
          <w:rFonts w:cstheme="minorHAnsi"/>
          <w:i/>
          <w:iCs/>
          <w:color w:val="4472C4" w:themeColor="accent5"/>
          <w:sz w:val="28"/>
          <w:szCs w:val="28"/>
        </w:rPr>
        <w:t xml:space="preserve"> seconds the motion and it’s approved unanimously.</w:t>
      </w:r>
    </w:p>
    <w:p w14:paraId="0D90B20C" w14:textId="77777777" w:rsidR="00346E6B" w:rsidRPr="00BC343E" w:rsidRDefault="00346E6B" w:rsidP="00346E6B">
      <w:pPr>
        <w:pStyle w:val="ListParagraph"/>
        <w:widowControl w:val="0"/>
        <w:spacing w:after="0"/>
        <w:rPr>
          <w:rFonts w:cstheme="minorHAnsi"/>
          <w:color w:val="000000" w:themeColor="text1"/>
          <w:sz w:val="28"/>
          <w:szCs w:val="28"/>
        </w:rPr>
      </w:pPr>
      <w:r w:rsidRPr="00BC343E">
        <w:rPr>
          <w:rFonts w:cstheme="minorHAnsi"/>
          <w:i/>
          <w:iCs/>
          <w:color w:val="4472C4" w:themeColor="accent5"/>
          <w:sz w:val="28"/>
          <w:szCs w:val="28"/>
        </w:rPr>
        <w:t xml:space="preserve"> </w:t>
      </w:r>
    </w:p>
    <w:p w14:paraId="030B3454" w14:textId="77777777" w:rsidR="00346E6B" w:rsidRPr="00F5675A" w:rsidRDefault="00346E6B" w:rsidP="00346E6B">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7059C167" w14:textId="6BB5C0FC" w:rsidR="00FF20FD" w:rsidRDefault="00FF20FD" w:rsidP="00FF20FD">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3E5D8BCC" w14:textId="77777777" w:rsidR="00FF20FD" w:rsidRDefault="00FF20FD" w:rsidP="00FF20FD">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0F48B3C8" w14:textId="5B35BB36" w:rsidR="00B547BA" w:rsidRPr="00B547BA" w:rsidRDefault="00B547BA" w:rsidP="00B547BA">
      <w:pPr>
        <w:pStyle w:val="ListParagraph"/>
        <w:widowControl w:val="0"/>
        <w:numPr>
          <w:ilvl w:val="0"/>
          <w:numId w:val="35"/>
        </w:numPr>
        <w:rPr>
          <w:rFonts w:cstheme="minorHAnsi"/>
          <w:sz w:val="28"/>
          <w:szCs w:val="28"/>
        </w:rPr>
      </w:pPr>
      <w:r w:rsidRPr="00B547BA">
        <w:rPr>
          <w:rFonts w:cstheme="minorHAnsi"/>
          <w:sz w:val="28"/>
          <w:szCs w:val="28"/>
        </w:rPr>
        <w:t>We are extending the end time of the plan to December 2027. We will create an addendum to the plan to reflect this extension. An update on progress will be provided at the March meeting</w:t>
      </w:r>
    </w:p>
    <w:p w14:paraId="30BED473" w14:textId="77777777" w:rsidR="00FF20FD" w:rsidRDefault="00FF20FD" w:rsidP="00FF20FD">
      <w:pPr>
        <w:pStyle w:val="ListParagraph"/>
        <w:widowControl w:val="0"/>
        <w:numPr>
          <w:ilvl w:val="0"/>
          <w:numId w:val="21"/>
        </w:numPr>
        <w:spacing w:after="0"/>
        <w:rPr>
          <w:rFonts w:cstheme="minorHAnsi"/>
          <w:b/>
          <w:bCs/>
          <w:sz w:val="28"/>
          <w:szCs w:val="28"/>
          <w:u w:val="single"/>
        </w:rPr>
      </w:pPr>
      <w:r w:rsidRPr="00B547BA">
        <w:rPr>
          <w:rFonts w:cstheme="minorHAnsi"/>
          <w:b/>
          <w:bCs/>
          <w:sz w:val="28"/>
          <w:szCs w:val="28"/>
          <w:u w:val="single"/>
        </w:rPr>
        <w:t xml:space="preserve">Administration/Budget: </w:t>
      </w:r>
    </w:p>
    <w:p w14:paraId="6EDCCEA9" w14:textId="77777777" w:rsidR="00B547BA" w:rsidRPr="00B547BA" w:rsidRDefault="00B547BA" w:rsidP="00B547BA">
      <w:pPr>
        <w:pStyle w:val="ListParagraph"/>
        <w:widowControl w:val="0"/>
        <w:numPr>
          <w:ilvl w:val="0"/>
          <w:numId w:val="35"/>
        </w:numPr>
        <w:spacing w:after="0"/>
        <w:rPr>
          <w:rFonts w:cstheme="minorHAnsi"/>
          <w:b/>
          <w:bCs/>
          <w:sz w:val="28"/>
          <w:szCs w:val="28"/>
          <w:u w:val="single"/>
        </w:rPr>
      </w:pPr>
      <w:r w:rsidRPr="00B547BA">
        <w:rPr>
          <w:rFonts w:cstheme="minorHAnsi"/>
          <w:sz w:val="28"/>
          <w:szCs w:val="28"/>
        </w:rPr>
        <w:t xml:space="preserve">SCC Treasurer Update- SCC Supervisors considered a possible resolution with Rio Rico Fire &amp; Medical at their 03-18 meeting. The County’s suit </w:t>
      </w:r>
      <w:r w:rsidRPr="00B547BA">
        <w:rPr>
          <w:rFonts w:cstheme="minorHAnsi"/>
          <w:sz w:val="28"/>
          <w:szCs w:val="28"/>
        </w:rPr>
        <w:lastRenderedPageBreak/>
        <w:t xml:space="preserve">against the state of Arizona was dismissed. </w:t>
      </w:r>
    </w:p>
    <w:p w14:paraId="40B91425" w14:textId="4DF37A13" w:rsidR="00B547BA" w:rsidRDefault="00B547BA" w:rsidP="00B547BA">
      <w:pPr>
        <w:widowControl w:val="0"/>
        <w:spacing w:after="0"/>
        <w:ind w:left="360"/>
        <w:rPr>
          <w:rFonts w:cstheme="minorHAnsi"/>
          <w:sz w:val="28"/>
          <w:szCs w:val="28"/>
        </w:rPr>
      </w:pPr>
      <w:r>
        <w:rPr>
          <w:rFonts w:cstheme="minorHAnsi"/>
          <w:noProof/>
          <w:sz w:val="28"/>
          <w:szCs w:val="28"/>
        </w:rPr>
        <w:drawing>
          <wp:anchor distT="0" distB="0" distL="114300" distR="114300" simplePos="0" relativeHeight="251662336" behindDoc="0" locked="0" layoutInCell="1" allowOverlap="1" wp14:anchorId="004ABDFA" wp14:editId="3B11D5A4">
            <wp:simplePos x="0" y="0"/>
            <wp:positionH relativeFrom="column">
              <wp:posOffset>1876425</wp:posOffset>
            </wp:positionH>
            <wp:positionV relativeFrom="paragraph">
              <wp:posOffset>140970</wp:posOffset>
            </wp:positionV>
            <wp:extent cx="2050415" cy="2050415"/>
            <wp:effectExtent l="0" t="0" r="0" b="0"/>
            <wp:wrapNone/>
            <wp:docPr id="981515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1509" name="Picture 98151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0415" cy="2050415"/>
                    </a:xfrm>
                    <a:prstGeom prst="rect">
                      <a:avLst/>
                    </a:prstGeom>
                  </pic:spPr>
                </pic:pic>
              </a:graphicData>
            </a:graphic>
          </wp:anchor>
        </w:drawing>
      </w:r>
      <w:r w:rsidRPr="00B547BA">
        <w:rPr>
          <w:rFonts w:cstheme="minorHAnsi"/>
          <w:sz w:val="28"/>
          <w:szCs w:val="28"/>
        </w:rPr>
        <w:t xml:space="preserve">• </w:t>
      </w:r>
      <w:r w:rsidR="00F23007">
        <w:rPr>
          <w:rFonts w:cstheme="minorHAnsi"/>
          <w:sz w:val="28"/>
          <w:szCs w:val="28"/>
        </w:rPr>
        <w:t xml:space="preserve">  </w:t>
      </w:r>
      <w:r w:rsidRPr="00B547BA">
        <w:rPr>
          <w:rFonts w:cstheme="minorHAnsi"/>
          <w:sz w:val="28"/>
          <w:szCs w:val="28"/>
        </w:rPr>
        <w:t>Work on the FY26-27 continues. We need to set a date for public workshop</w:t>
      </w:r>
      <w:r w:rsidR="00F23007">
        <w:rPr>
          <w:rFonts w:cstheme="minorHAnsi"/>
          <w:sz w:val="28"/>
          <w:szCs w:val="28"/>
        </w:rPr>
        <w:t>.</w:t>
      </w:r>
    </w:p>
    <w:p w14:paraId="3E40059C" w14:textId="151B03AD" w:rsidR="00B547BA" w:rsidRDefault="00B547BA" w:rsidP="00B547BA">
      <w:pPr>
        <w:pStyle w:val="ListParagraph"/>
        <w:widowControl w:val="0"/>
        <w:numPr>
          <w:ilvl w:val="0"/>
          <w:numId w:val="35"/>
        </w:numPr>
        <w:spacing w:after="0"/>
        <w:rPr>
          <w:rFonts w:cstheme="minorHAnsi"/>
          <w:sz w:val="28"/>
          <w:szCs w:val="28"/>
        </w:rPr>
      </w:pPr>
      <w:r w:rsidRPr="00B547BA">
        <w:rPr>
          <w:rFonts w:cstheme="minorHAnsi"/>
          <w:sz w:val="28"/>
          <w:szCs w:val="28"/>
        </w:rPr>
        <w:t>Special Department Logo Planned use will be April 1, 2026 to June 30, 2027.</w:t>
      </w:r>
    </w:p>
    <w:p w14:paraId="5CB93AFA" w14:textId="1BF080E3" w:rsidR="00B547BA" w:rsidRDefault="00B547BA" w:rsidP="00B547BA">
      <w:pPr>
        <w:pStyle w:val="ListParagraph"/>
        <w:widowControl w:val="0"/>
        <w:spacing w:after="0"/>
        <w:rPr>
          <w:rFonts w:cstheme="minorHAnsi"/>
          <w:sz w:val="28"/>
          <w:szCs w:val="28"/>
        </w:rPr>
      </w:pPr>
    </w:p>
    <w:p w14:paraId="4C08AB77" w14:textId="77777777" w:rsidR="00B547BA" w:rsidRDefault="00B547BA" w:rsidP="00B547BA">
      <w:pPr>
        <w:pStyle w:val="ListParagraph"/>
        <w:widowControl w:val="0"/>
        <w:spacing w:after="0"/>
        <w:rPr>
          <w:rFonts w:cstheme="minorHAnsi"/>
          <w:sz w:val="28"/>
          <w:szCs w:val="28"/>
        </w:rPr>
      </w:pPr>
    </w:p>
    <w:p w14:paraId="31F731CE" w14:textId="77777777" w:rsidR="00B547BA" w:rsidRDefault="00B547BA" w:rsidP="00B547BA">
      <w:pPr>
        <w:pStyle w:val="ListParagraph"/>
        <w:widowControl w:val="0"/>
        <w:spacing w:after="0"/>
        <w:rPr>
          <w:rFonts w:cstheme="minorHAnsi"/>
          <w:sz w:val="28"/>
          <w:szCs w:val="28"/>
        </w:rPr>
      </w:pPr>
    </w:p>
    <w:p w14:paraId="40A3AF22" w14:textId="77777777" w:rsidR="00B547BA" w:rsidRDefault="00B547BA" w:rsidP="00B547BA">
      <w:pPr>
        <w:pStyle w:val="ListParagraph"/>
        <w:widowControl w:val="0"/>
        <w:spacing w:after="0"/>
        <w:rPr>
          <w:rFonts w:cstheme="minorHAnsi"/>
          <w:sz w:val="28"/>
          <w:szCs w:val="28"/>
        </w:rPr>
      </w:pPr>
    </w:p>
    <w:p w14:paraId="4253D075" w14:textId="77777777" w:rsidR="00B547BA" w:rsidRDefault="00B547BA" w:rsidP="00B547BA">
      <w:pPr>
        <w:pStyle w:val="ListParagraph"/>
        <w:widowControl w:val="0"/>
        <w:spacing w:after="0"/>
        <w:rPr>
          <w:rFonts w:cstheme="minorHAnsi"/>
          <w:sz w:val="28"/>
          <w:szCs w:val="28"/>
        </w:rPr>
      </w:pPr>
    </w:p>
    <w:p w14:paraId="460A2AD7" w14:textId="77777777" w:rsidR="00B547BA" w:rsidRPr="00B547BA" w:rsidRDefault="00B547BA" w:rsidP="00B547BA">
      <w:pPr>
        <w:pStyle w:val="ListParagraph"/>
        <w:widowControl w:val="0"/>
        <w:spacing w:after="0"/>
        <w:rPr>
          <w:rFonts w:cstheme="minorHAnsi"/>
          <w:sz w:val="28"/>
          <w:szCs w:val="28"/>
        </w:rPr>
      </w:pPr>
    </w:p>
    <w:p w14:paraId="2DCF7CA5" w14:textId="77777777" w:rsidR="00FF20FD" w:rsidRDefault="00FF20FD" w:rsidP="00FF20FD">
      <w:pPr>
        <w:pStyle w:val="ListParagraph"/>
        <w:widowControl w:val="0"/>
        <w:numPr>
          <w:ilvl w:val="0"/>
          <w:numId w:val="21"/>
        </w:numPr>
        <w:spacing w:after="0"/>
        <w:rPr>
          <w:rFonts w:cstheme="minorHAnsi"/>
          <w:sz w:val="28"/>
          <w:szCs w:val="28"/>
        </w:rPr>
      </w:pPr>
      <w:r w:rsidRPr="008B5246">
        <w:rPr>
          <w:rFonts w:cstheme="minorHAnsi"/>
          <w:b/>
          <w:bCs/>
          <w:sz w:val="28"/>
          <w:szCs w:val="28"/>
          <w:u w:val="single"/>
        </w:rPr>
        <w:t>Santa Cruz County CWPP Update</w:t>
      </w:r>
      <w:r>
        <w:rPr>
          <w:rFonts w:cstheme="minorHAnsi"/>
          <w:sz w:val="28"/>
          <w:szCs w:val="28"/>
        </w:rPr>
        <w:t>:</w:t>
      </w:r>
    </w:p>
    <w:p w14:paraId="350308C9" w14:textId="77777777" w:rsidR="00B547BA" w:rsidRDefault="00B547BA" w:rsidP="00B547BA">
      <w:pPr>
        <w:pStyle w:val="ListParagraph"/>
        <w:widowControl w:val="0"/>
        <w:numPr>
          <w:ilvl w:val="0"/>
          <w:numId w:val="35"/>
        </w:numPr>
        <w:spacing w:after="0"/>
        <w:rPr>
          <w:rFonts w:cstheme="minorHAnsi"/>
          <w:sz w:val="28"/>
          <w:szCs w:val="28"/>
        </w:rPr>
      </w:pPr>
      <w:r w:rsidRPr="00B547BA">
        <w:rPr>
          <w:rFonts w:cstheme="minorHAnsi"/>
          <w:sz w:val="28"/>
          <w:szCs w:val="28"/>
        </w:rPr>
        <w:t xml:space="preserve">The Santa Cruz County Wildfire Protection Plan draft has been finalized and will be on the April agenda for adoption by the SEFD Board. </w:t>
      </w:r>
    </w:p>
    <w:p w14:paraId="3D9D0285" w14:textId="69BD2021" w:rsidR="00B547BA" w:rsidRPr="00B547BA" w:rsidRDefault="00B547BA" w:rsidP="00B547BA">
      <w:pPr>
        <w:pStyle w:val="ListParagraph"/>
        <w:widowControl w:val="0"/>
        <w:numPr>
          <w:ilvl w:val="0"/>
          <w:numId w:val="35"/>
        </w:numPr>
        <w:spacing w:after="0"/>
        <w:rPr>
          <w:rFonts w:cstheme="minorHAnsi"/>
          <w:sz w:val="28"/>
          <w:szCs w:val="28"/>
        </w:rPr>
      </w:pPr>
      <w:r w:rsidRPr="00B547BA">
        <w:rPr>
          <w:rFonts w:cstheme="minorHAnsi"/>
          <w:sz w:val="28"/>
          <w:szCs w:val="28"/>
        </w:rPr>
        <w:t>Office of Emergency Management funding is at risk for next fiscal year.</w:t>
      </w:r>
    </w:p>
    <w:p w14:paraId="3EAEC4D7" w14:textId="6A6B9E19" w:rsidR="00FF20FD" w:rsidRDefault="00FF20FD" w:rsidP="00FF20FD">
      <w:pPr>
        <w:pStyle w:val="ListParagraph"/>
        <w:widowControl w:val="0"/>
        <w:numPr>
          <w:ilvl w:val="0"/>
          <w:numId w:val="21"/>
        </w:numPr>
        <w:spacing w:after="0"/>
        <w:rPr>
          <w:rFonts w:cstheme="minorHAnsi"/>
          <w:b/>
          <w:bCs/>
          <w:sz w:val="28"/>
          <w:szCs w:val="28"/>
          <w:u w:val="single"/>
        </w:rPr>
      </w:pPr>
      <w:r w:rsidRPr="00AB351C">
        <w:rPr>
          <w:rFonts w:cstheme="minorHAnsi"/>
          <w:b/>
          <w:bCs/>
          <w:sz w:val="28"/>
          <w:szCs w:val="28"/>
          <w:u w:val="single"/>
        </w:rPr>
        <w:t>Pima County Updates:</w:t>
      </w:r>
    </w:p>
    <w:p w14:paraId="51C25335" w14:textId="5B35D3F9" w:rsidR="00FF20FD" w:rsidRPr="00B547BA" w:rsidRDefault="00FF20FD" w:rsidP="00B547BA">
      <w:pPr>
        <w:pStyle w:val="ListParagraph"/>
        <w:widowControl w:val="0"/>
        <w:numPr>
          <w:ilvl w:val="0"/>
          <w:numId w:val="36"/>
        </w:numPr>
        <w:spacing w:after="0"/>
        <w:rPr>
          <w:rFonts w:cstheme="minorHAnsi"/>
          <w:sz w:val="28"/>
          <w:szCs w:val="28"/>
        </w:rPr>
      </w:pPr>
      <w:r w:rsidRPr="00B547BA">
        <w:rPr>
          <w:rFonts w:cstheme="minorHAnsi"/>
          <w:sz w:val="28"/>
          <w:szCs w:val="28"/>
        </w:rPr>
        <w:t>The Pima County Wildfire Protection Plan update should be available for comment by March</w:t>
      </w:r>
      <w:r w:rsidR="00B547BA">
        <w:rPr>
          <w:rFonts w:cstheme="minorHAnsi"/>
          <w:sz w:val="28"/>
          <w:szCs w:val="28"/>
        </w:rPr>
        <w:t>.</w:t>
      </w:r>
    </w:p>
    <w:p w14:paraId="26FEEFB2" w14:textId="77777777" w:rsidR="00FF20FD" w:rsidRPr="001A470C" w:rsidRDefault="00FF20FD" w:rsidP="00FF20FD">
      <w:pPr>
        <w:pStyle w:val="ListParagraph"/>
        <w:widowControl w:val="0"/>
        <w:numPr>
          <w:ilvl w:val="0"/>
          <w:numId w:val="21"/>
        </w:numPr>
        <w:spacing w:after="0"/>
        <w:rPr>
          <w:rFonts w:cstheme="minorHAnsi"/>
          <w:b/>
          <w:bCs/>
          <w:sz w:val="28"/>
          <w:szCs w:val="28"/>
          <w:u w:val="single"/>
        </w:rPr>
      </w:pPr>
      <w:r w:rsidRPr="001A470C">
        <w:rPr>
          <w:rFonts w:cstheme="minorHAnsi"/>
          <w:b/>
          <w:bCs/>
          <w:sz w:val="28"/>
          <w:szCs w:val="28"/>
          <w:u w:val="single"/>
        </w:rPr>
        <w:t>PSPRS Local Board</w:t>
      </w:r>
      <w:r>
        <w:rPr>
          <w:rFonts w:cstheme="minorHAnsi"/>
          <w:b/>
          <w:bCs/>
          <w:sz w:val="28"/>
          <w:szCs w:val="28"/>
          <w:u w:val="single"/>
        </w:rPr>
        <w:t>:</w:t>
      </w:r>
    </w:p>
    <w:p w14:paraId="7BD71D37" w14:textId="45397451" w:rsidR="00FF20FD" w:rsidRPr="0093712B" w:rsidRDefault="00FF20FD" w:rsidP="0093712B">
      <w:pPr>
        <w:widowControl w:val="0"/>
        <w:spacing w:after="0"/>
        <w:ind w:left="360"/>
        <w:rPr>
          <w:rFonts w:cstheme="minorHAnsi"/>
          <w:sz w:val="28"/>
          <w:szCs w:val="28"/>
        </w:rPr>
      </w:pPr>
      <w:r w:rsidRPr="0093712B">
        <w:rPr>
          <w:rFonts w:cstheme="minorHAnsi"/>
          <w:sz w:val="28"/>
          <w:szCs w:val="28"/>
        </w:rPr>
        <w:t>• The Local Board met in November and will next meet in the spring of 2026.</w:t>
      </w:r>
    </w:p>
    <w:p w14:paraId="0688AF96" w14:textId="77777777" w:rsidR="00FF20FD" w:rsidRPr="00F918C4" w:rsidRDefault="00FF20FD" w:rsidP="00FF20FD">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500C9484" w14:textId="77777777" w:rsidR="0093712B" w:rsidRDefault="00FF20FD" w:rsidP="0093712B">
      <w:pPr>
        <w:pStyle w:val="ListParagraph"/>
        <w:widowControl w:val="0"/>
        <w:numPr>
          <w:ilvl w:val="0"/>
          <w:numId w:val="20"/>
        </w:numPr>
        <w:rPr>
          <w:rFonts w:cstheme="minorHAnsi"/>
          <w:sz w:val="28"/>
          <w:szCs w:val="28"/>
        </w:rPr>
      </w:pPr>
      <w:r w:rsidRPr="0093712B">
        <w:rPr>
          <w:rFonts w:cstheme="minorHAnsi"/>
          <w:sz w:val="28"/>
          <w:szCs w:val="28"/>
          <w:u w:val="single"/>
        </w:rPr>
        <w:t>Staffing:</w:t>
      </w:r>
      <w:r w:rsidRPr="0093712B">
        <w:rPr>
          <w:rFonts w:cstheme="minorHAnsi"/>
          <w:sz w:val="28"/>
          <w:szCs w:val="28"/>
        </w:rPr>
        <w:t xml:space="preserve"> </w:t>
      </w:r>
      <w:r w:rsidR="0093712B" w:rsidRPr="0093712B">
        <w:rPr>
          <w:rFonts w:cstheme="minorHAnsi"/>
          <w:sz w:val="28"/>
          <w:szCs w:val="28"/>
        </w:rPr>
        <w:t xml:space="preserve">FF Herrera, FF Sanchez and FF </w:t>
      </w:r>
      <w:proofErr w:type="spellStart"/>
      <w:r w:rsidR="0093712B" w:rsidRPr="0093712B">
        <w:rPr>
          <w:rFonts w:cstheme="minorHAnsi"/>
          <w:sz w:val="28"/>
          <w:szCs w:val="28"/>
        </w:rPr>
        <w:t>Olkiewicz</w:t>
      </w:r>
      <w:proofErr w:type="spellEnd"/>
      <w:r w:rsidR="0093712B" w:rsidRPr="0093712B">
        <w:rPr>
          <w:rFonts w:cstheme="minorHAnsi"/>
          <w:sz w:val="28"/>
          <w:szCs w:val="28"/>
        </w:rPr>
        <w:t xml:space="preserve"> have all started on shift</w:t>
      </w:r>
    </w:p>
    <w:p w14:paraId="48B35838" w14:textId="5F1B16E1" w:rsidR="00FF20FD" w:rsidRPr="0093712B" w:rsidRDefault="0093712B" w:rsidP="0093712B">
      <w:pPr>
        <w:pStyle w:val="ListParagraph"/>
        <w:widowControl w:val="0"/>
        <w:numPr>
          <w:ilvl w:val="0"/>
          <w:numId w:val="20"/>
        </w:numPr>
        <w:rPr>
          <w:rFonts w:cstheme="minorHAnsi"/>
          <w:sz w:val="28"/>
          <w:szCs w:val="28"/>
        </w:rPr>
      </w:pPr>
      <w:r w:rsidRPr="0093712B">
        <w:rPr>
          <w:rFonts w:cstheme="minorHAnsi"/>
          <w:sz w:val="28"/>
          <w:szCs w:val="28"/>
        </w:rPr>
        <w:t>FF Reynosa will be sworn in later today</w:t>
      </w:r>
    </w:p>
    <w:p w14:paraId="234C27A6" w14:textId="4495D16D" w:rsidR="00FF20FD" w:rsidRPr="00624626" w:rsidRDefault="00FF20FD" w:rsidP="00FF20FD">
      <w:pPr>
        <w:pStyle w:val="ListParagraph"/>
        <w:widowControl w:val="0"/>
        <w:numPr>
          <w:ilvl w:val="0"/>
          <w:numId w:val="20"/>
        </w:numPr>
        <w:rPr>
          <w:rFonts w:cstheme="minorHAnsi"/>
          <w:sz w:val="28"/>
          <w:szCs w:val="28"/>
        </w:rPr>
      </w:pPr>
      <w:r>
        <w:rPr>
          <w:rFonts w:cstheme="minorHAnsi"/>
          <w:sz w:val="28"/>
          <w:szCs w:val="28"/>
          <w:u w:val="single"/>
        </w:rPr>
        <w:t>Operations:</w:t>
      </w:r>
      <w:r>
        <w:rPr>
          <w:rFonts w:cstheme="minorHAnsi"/>
          <w:sz w:val="28"/>
          <w:szCs w:val="28"/>
        </w:rPr>
        <w:t xml:space="preserve">  </w:t>
      </w:r>
      <w:r w:rsidR="0093712B" w:rsidRPr="0093712B">
        <w:rPr>
          <w:rFonts w:cstheme="minorHAnsi"/>
          <w:sz w:val="28"/>
          <w:szCs w:val="28"/>
        </w:rPr>
        <w:t>M832 needs significant work done and is being held in reserve for the</w:t>
      </w:r>
      <w:r w:rsidR="0093712B">
        <w:rPr>
          <w:rFonts w:cstheme="minorHAnsi"/>
          <w:sz w:val="28"/>
          <w:szCs w:val="28"/>
        </w:rPr>
        <w:t xml:space="preserve"> moment.</w:t>
      </w:r>
    </w:p>
    <w:p w14:paraId="4B02F3D1" w14:textId="77777777" w:rsidR="008A2B9F" w:rsidRDefault="00FF20FD" w:rsidP="00FF20FD">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xml:space="preserve">: </w:t>
      </w:r>
    </w:p>
    <w:p w14:paraId="6A9FD73C" w14:textId="77777777" w:rsidR="008A2B9F" w:rsidRDefault="00FF20FD" w:rsidP="00FF20FD">
      <w:pPr>
        <w:pStyle w:val="ListParagraph"/>
        <w:widowControl w:val="0"/>
        <w:numPr>
          <w:ilvl w:val="0"/>
          <w:numId w:val="20"/>
        </w:numPr>
        <w:rPr>
          <w:rFonts w:cstheme="minorHAnsi"/>
          <w:sz w:val="28"/>
          <w:szCs w:val="28"/>
        </w:rPr>
      </w:pPr>
      <w:r>
        <w:rPr>
          <w:rFonts w:cstheme="minorHAnsi"/>
          <w:sz w:val="28"/>
          <w:szCs w:val="28"/>
        </w:rPr>
        <w:t>Planned subdivisions: Papago Springs, AZ 82</w:t>
      </w:r>
      <w:r w:rsidR="008A2B9F">
        <w:rPr>
          <w:rFonts w:cstheme="minorHAnsi"/>
          <w:sz w:val="28"/>
          <w:szCs w:val="28"/>
        </w:rPr>
        <w:t>(removed commercial element)</w:t>
      </w:r>
      <w:r>
        <w:rPr>
          <w:rFonts w:cstheme="minorHAnsi"/>
          <w:sz w:val="28"/>
          <w:szCs w:val="28"/>
        </w:rPr>
        <w:t xml:space="preserve">.  </w:t>
      </w:r>
    </w:p>
    <w:p w14:paraId="55CE1FA1" w14:textId="2CE8D368" w:rsidR="008A2B9F" w:rsidRPr="008A2B9F" w:rsidRDefault="00FF20FD" w:rsidP="008A2B9F">
      <w:pPr>
        <w:pStyle w:val="ListParagraph"/>
        <w:widowControl w:val="0"/>
        <w:numPr>
          <w:ilvl w:val="0"/>
          <w:numId w:val="20"/>
        </w:numPr>
        <w:rPr>
          <w:rFonts w:cstheme="minorHAnsi"/>
          <w:sz w:val="28"/>
          <w:szCs w:val="28"/>
        </w:rPr>
      </w:pPr>
      <w:r>
        <w:rPr>
          <w:rFonts w:cstheme="minorHAnsi"/>
          <w:sz w:val="28"/>
          <w:szCs w:val="28"/>
        </w:rPr>
        <w:t xml:space="preserve">Proposed Dude Ranches: </w:t>
      </w:r>
      <w:proofErr w:type="spellStart"/>
      <w:r>
        <w:rPr>
          <w:rFonts w:cstheme="minorHAnsi"/>
          <w:sz w:val="28"/>
          <w:szCs w:val="28"/>
        </w:rPr>
        <w:t>Babacomari</w:t>
      </w:r>
      <w:proofErr w:type="spellEnd"/>
      <w:r>
        <w:rPr>
          <w:rFonts w:cstheme="minorHAnsi"/>
          <w:sz w:val="28"/>
          <w:szCs w:val="28"/>
        </w:rPr>
        <w:t xml:space="preserve"> (no updates)</w:t>
      </w:r>
      <w:r w:rsidR="008A2B9F">
        <w:rPr>
          <w:rFonts w:cstheme="minorHAnsi"/>
          <w:sz w:val="28"/>
          <w:szCs w:val="28"/>
        </w:rPr>
        <w:t xml:space="preserve">.  </w:t>
      </w:r>
      <w:r w:rsidR="008A2B9F" w:rsidRPr="008A2B9F">
        <w:rPr>
          <w:rFonts w:cstheme="minorHAnsi"/>
          <w:sz w:val="28"/>
          <w:szCs w:val="28"/>
        </w:rPr>
        <w:t>Double R Ranch (new and in County approval process)</w:t>
      </w:r>
      <w:r w:rsidR="008A2B9F">
        <w:rPr>
          <w:rFonts w:cstheme="minorHAnsi"/>
          <w:sz w:val="28"/>
          <w:szCs w:val="28"/>
        </w:rPr>
        <w:t>.</w:t>
      </w:r>
      <w:r w:rsidR="008A2B9F" w:rsidRPr="008A2B9F">
        <w:rPr>
          <w:rFonts w:cstheme="minorHAnsi"/>
          <w:sz w:val="28"/>
          <w:szCs w:val="28"/>
        </w:rPr>
        <w:t xml:space="preserve"> </w:t>
      </w:r>
    </w:p>
    <w:p w14:paraId="173445D1" w14:textId="77777777" w:rsidR="008A2B9F" w:rsidRDefault="008A2B9F" w:rsidP="00FF20FD">
      <w:pPr>
        <w:pStyle w:val="ListParagraph"/>
        <w:widowControl w:val="0"/>
        <w:numPr>
          <w:ilvl w:val="0"/>
          <w:numId w:val="20"/>
        </w:numPr>
        <w:rPr>
          <w:rFonts w:cstheme="minorHAnsi"/>
          <w:sz w:val="28"/>
          <w:szCs w:val="28"/>
        </w:rPr>
      </w:pPr>
      <w:r w:rsidRPr="008A2B9F">
        <w:rPr>
          <w:rFonts w:cstheme="minorHAnsi"/>
          <w:sz w:val="28"/>
          <w:szCs w:val="28"/>
        </w:rPr>
        <w:t>Proposed Wineries • Brigand (moving forward, SEFD has approved plans)</w:t>
      </w:r>
    </w:p>
    <w:p w14:paraId="54E39DFD" w14:textId="77777777" w:rsidR="008A2B9F" w:rsidRDefault="008A2B9F" w:rsidP="00FF20FD">
      <w:pPr>
        <w:pStyle w:val="ListParagraph"/>
        <w:widowControl w:val="0"/>
        <w:numPr>
          <w:ilvl w:val="0"/>
          <w:numId w:val="20"/>
        </w:numPr>
        <w:rPr>
          <w:rFonts w:cstheme="minorHAnsi"/>
          <w:sz w:val="28"/>
          <w:szCs w:val="28"/>
        </w:rPr>
      </w:pPr>
      <w:r w:rsidRPr="008A2B9F">
        <w:rPr>
          <w:rFonts w:cstheme="minorHAnsi"/>
          <w:sz w:val="28"/>
          <w:szCs w:val="28"/>
        </w:rPr>
        <w:t xml:space="preserve">Proposed Vet Clinic • 3129 AZ 83 in the initial plan review stage </w:t>
      </w:r>
    </w:p>
    <w:p w14:paraId="3B99D3D6" w14:textId="5CBDF5CE" w:rsidR="00FF20FD" w:rsidRPr="008A30C8" w:rsidRDefault="008A2B9F" w:rsidP="00FF20FD">
      <w:pPr>
        <w:pStyle w:val="ListParagraph"/>
        <w:widowControl w:val="0"/>
        <w:numPr>
          <w:ilvl w:val="0"/>
          <w:numId w:val="20"/>
        </w:numPr>
        <w:rPr>
          <w:rFonts w:cstheme="minorHAnsi"/>
          <w:sz w:val="28"/>
          <w:szCs w:val="28"/>
        </w:rPr>
      </w:pPr>
      <w:r w:rsidRPr="008A2B9F">
        <w:rPr>
          <w:rFonts w:cstheme="minorHAnsi"/>
          <w:sz w:val="28"/>
          <w:szCs w:val="28"/>
        </w:rPr>
        <w:t>Dollar General Remodel (SEFD has approved plans</w:t>
      </w:r>
    </w:p>
    <w:p w14:paraId="17608BFE" w14:textId="77777777" w:rsidR="00FF20FD" w:rsidRDefault="00FF20FD" w:rsidP="00FF20FD">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p>
    <w:p w14:paraId="6DE73B2E" w14:textId="77777777" w:rsidR="00FF20FD" w:rsidRDefault="00FF20FD" w:rsidP="00FF20FD">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5FE3364F" w14:textId="441DA887" w:rsidR="00346E6B" w:rsidRPr="00BB0DBC" w:rsidRDefault="00FF20FD" w:rsidP="00BB0DBC">
      <w:pPr>
        <w:pStyle w:val="ListParagraph"/>
        <w:widowControl w:val="0"/>
        <w:numPr>
          <w:ilvl w:val="0"/>
          <w:numId w:val="21"/>
        </w:numPr>
        <w:rPr>
          <w:rFonts w:cstheme="minorHAnsi"/>
          <w:sz w:val="28"/>
          <w:szCs w:val="28"/>
          <w:u w:val="single"/>
        </w:rPr>
      </w:pPr>
      <w:r w:rsidRPr="00BB0DBC">
        <w:rPr>
          <w:rFonts w:cstheme="minorHAnsi"/>
          <w:sz w:val="28"/>
          <w:szCs w:val="28"/>
          <w:u w:val="single"/>
        </w:rPr>
        <w:t>Total incidents</w:t>
      </w:r>
      <w:r w:rsidRPr="00BB0DBC">
        <w:rPr>
          <w:rFonts w:cstheme="minorHAnsi"/>
          <w:sz w:val="28"/>
          <w:szCs w:val="28"/>
        </w:rPr>
        <w:t xml:space="preserve"> for the month of </w:t>
      </w:r>
      <w:r w:rsidR="004D4B4D" w:rsidRPr="00BB0DBC">
        <w:rPr>
          <w:rFonts w:cstheme="minorHAnsi"/>
          <w:sz w:val="28"/>
          <w:szCs w:val="28"/>
        </w:rPr>
        <w:t>February</w:t>
      </w:r>
      <w:r w:rsidRPr="00BB0DBC">
        <w:rPr>
          <w:rFonts w:cstheme="minorHAnsi"/>
          <w:sz w:val="28"/>
          <w:szCs w:val="28"/>
        </w:rPr>
        <w:t xml:space="preserve"> ended at </w:t>
      </w:r>
      <w:r w:rsidR="004D4B4D" w:rsidRPr="00BB0DBC">
        <w:rPr>
          <w:rFonts w:cstheme="minorHAnsi"/>
          <w:sz w:val="28"/>
          <w:szCs w:val="28"/>
        </w:rPr>
        <w:t>55</w:t>
      </w:r>
      <w:r w:rsidRPr="00BB0DBC">
        <w:rPr>
          <w:rFonts w:cstheme="minorHAnsi"/>
          <w:sz w:val="28"/>
          <w:szCs w:val="28"/>
        </w:rPr>
        <w:t xml:space="preserve"> and here is the breakdown:  FIRE-1, RESCUE &amp; EMS-</w:t>
      </w:r>
      <w:r w:rsidR="004D4B4D" w:rsidRPr="00BB0DBC">
        <w:rPr>
          <w:rFonts w:cstheme="minorHAnsi"/>
          <w:sz w:val="28"/>
          <w:szCs w:val="28"/>
        </w:rPr>
        <w:t>31</w:t>
      </w:r>
      <w:r w:rsidRPr="00BB0DBC">
        <w:rPr>
          <w:rFonts w:cstheme="minorHAnsi"/>
          <w:sz w:val="28"/>
          <w:szCs w:val="28"/>
        </w:rPr>
        <w:t>,</w:t>
      </w:r>
      <w:r w:rsidR="004D4B4D" w:rsidRPr="00BB0DBC">
        <w:rPr>
          <w:rFonts w:cstheme="minorHAnsi"/>
          <w:sz w:val="28"/>
          <w:szCs w:val="28"/>
        </w:rPr>
        <w:t xml:space="preserve"> HAZARDOUS CONDITION-0, RESCUE-0, PUBLIC SERVICE-8, NO EMERGENCY- 15, AND ASSISTING LAW ENFORCEMENT-0</w:t>
      </w:r>
      <w:r w:rsidRPr="00BB0DBC">
        <w:rPr>
          <w:rFonts w:cstheme="minorHAnsi"/>
          <w:sz w:val="28"/>
          <w:szCs w:val="28"/>
        </w:rPr>
        <w:t xml:space="preserve">.  Incident count by Zone: Zone 1 had </w:t>
      </w:r>
      <w:r w:rsidR="004D4B4D" w:rsidRPr="00BB0DBC">
        <w:rPr>
          <w:rFonts w:cstheme="minorHAnsi"/>
          <w:sz w:val="28"/>
          <w:szCs w:val="28"/>
        </w:rPr>
        <w:t>27</w:t>
      </w:r>
      <w:r w:rsidRPr="00BB0DBC">
        <w:rPr>
          <w:rFonts w:cstheme="minorHAnsi"/>
          <w:sz w:val="28"/>
          <w:szCs w:val="28"/>
        </w:rPr>
        <w:t xml:space="preserve">, Zone 2 had </w:t>
      </w:r>
      <w:r w:rsidR="00BB0DBC" w:rsidRPr="00BB0DBC">
        <w:rPr>
          <w:rFonts w:cstheme="minorHAnsi"/>
          <w:sz w:val="28"/>
          <w:szCs w:val="28"/>
        </w:rPr>
        <w:t>10</w:t>
      </w:r>
      <w:r w:rsidRPr="00BB0DBC">
        <w:rPr>
          <w:rFonts w:cstheme="minorHAnsi"/>
          <w:sz w:val="28"/>
          <w:szCs w:val="28"/>
        </w:rPr>
        <w:t xml:space="preserve">, Zone 3 had </w:t>
      </w:r>
      <w:r w:rsidR="00BB0DBC" w:rsidRPr="00BB0DBC">
        <w:rPr>
          <w:rFonts w:cstheme="minorHAnsi"/>
          <w:sz w:val="28"/>
          <w:szCs w:val="28"/>
        </w:rPr>
        <w:t>4</w:t>
      </w:r>
      <w:r w:rsidRPr="00BB0DBC">
        <w:rPr>
          <w:rFonts w:cstheme="minorHAnsi"/>
          <w:sz w:val="28"/>
          <w:szCs w:val="28"/>
        </w:rPr>
        <w:t xml:space="preserve">, Zone 4 had </w:t>
      </w:r>
      <w:r w:rsidR="00BB0DBC" w:rsidRPr="00BB0DBC">
        <w:rPr>
          <w:rFonts w:cstheme="minorHAnsi"/>
          <w:sz w:val="28"/>
          <w:szCs w:val="28"/>
        </w:rPr>
        <w:t>2</w:t>
      </w:r>
      <w:r w:rsidRPr="00BB0DBC">
        <w:rPr>
          <w:rFonts w:cstheme="minorHAnsi"/>
          <w:sz w:val="28"/>
          <w:szCs w:val="28"/>
        </w:rPr>
        <w:t>, and Zone 5 had 1</w:t>
      </w:r>
      <w:r w:rsidR="00BB0DBC" w:rsidRPr="00BB0DBC">
        <w:rPr>
          <w:rFonts w:cstheme="minorHAnsi"/>
          <w:sz w:val="28"/>
          <w:szCs w:val="28"/>
        </w:rPr>
        <w:t>2</w:t>
      </w:r>
      <w:r w:rsidRPr="00BB0DBC">
        <w:rPr>
          <w:rFonts w:cstheme="minorHAnsi"/>
          <w:sz w:val="28"/>
          <w:szCs w:val="28"/>
        </w:rPr>
        <w:t xml:space="preserve"> for a total of </w:t>
      </w:r>
      <w:r w:rsidR="00BB0DBC" w:rsidRPr="00BB0DBC">
        <w:rPr>
          <w:rFonts w:cstheme="minorHAnsi"/>
          <w:sz w:val="28"/>
          <w:szCs w:val="28"/>
        </w:rPr>
        <w:t>55</w:t>
      </w:r>
      <w:r w:rsidRPr="00BB0DBC">
        <w:rPr>
          <w:rFonts w:cstheme="minorHAnsi"/>
          <w:sz w:val="28"/>
          <w:szCs w:val="28"/>
        </w:rPr>
        <w:t xml:space="preserve">.  Under incident count by day, the busiest days of the week </w:t>
      </w:r>
      <w:r w:rsidR="00BB0DBC" w:rsidRPr="00BB0DBC">
        <w:rPr>
          <w:rFonts w:cstheme="minorHAnsi"/>
          <w:sz w:val="28"/>
          <w:szCs w:val="28"/>
        </w:rPr>
        <w:t>were Thursday &amp; Saturday</w:t>
      </w:r>
      <w:r w:rsidRPr="00BB0DBC">
        <w:rPr>
          <w:rFonts w:cstheme="minorHAnsi"/>
          <w:sz w:val="28"/>
          <w:szCs w:val="28"/>
        </w:rPr>
        <w:t xml:space="preserve">, and </w:t>
      </w:r>
      <w:r w:rsidR="00BB0DBC" w:rsidRPr="00BB0DBC">
        <w:rPr>
          <w:rFonts w:cstheme="minorHAnsi"/>
          <w:sz w:val="28"/>
          <w:szCs w:val="28"/>
        </w:rPr>
        <w:t>Friday</w:t>
      </w:r>
      <w:r w:rsidRPr="00BB0DBC">
        <w:rPr>
          <w:rFonts w:cstheme="minorHAnsi"/>
          <w:sz w:val="28"/>
          <w:szCs w:val="28"/>
        </w:rPr>
        <w:t xml:space="preserve"> was trending the next highest and most calls running during the day.  There were 41 incidents during the day and </w:t>
      </w:r>
      <w:r w:rsidR="00BB0DBC" w:rsidRPr="00BB0DBC">
        <w:rPr>
          <w:rFonts w:cstheme="minorHAnsi"/>
          <w:sz w:val="28"/>
          <w:szCs w:val="28"/>
        </w:rPr>
        <w:t>14</w:t>
      </w:r>
      <w:r w:rsidRPr="00BB0DBC">
        <w:rPr>
          <w:rFonts w:cstheme="minorHAnsi"/>
          <w:sz w:val="28"/>
          <w:szCs w:val="28"/>
        </w:rPr>
        <w:t xml:space="preserve"> incidents during the night hours.  </w:t>
      </w:r>
    </w:p>
    <w:p w14:paraId="07A3C386" w14:textId="5D63BC25" w:rsidR="00BB0DBC" w:rsidRPr="00FC13FE" w:rsidRDefault="00BB0DBC" w:rsidP="00BB0DBC">
      <w:pPr>
        <w:pStyle w:val="ListParagraph"/>
        <w:widowControl w:val="0"/>
        <w:numPr>
          <w:ilvl w:val="0"/>
          <w:numId w:val="21"/>
        </w:numPr>
        <w:rPr>
          <w:rFonts w:cstheme="minorHAnsi"/>
          <w:sz w:val="28"/>
          <w:szCs w:val="28"/>
          <w:u w:val="single"/>
        </w:rPr>
      </w:pPr>
      <w:r>
        <w:rPr>
          <w:rFonts w:cstheme="minorHAnsi"/>
          <w:sz w:val="28"/>
          <w:szCs w:val="28"/>
          <w:u w:val="single"/>
        </w:rPr>
        <w:t>Legislative Update:</w:t>
      </w:r>
      <w:r>
        <w:rPr>
          <w:rFonts w:cstheme="minorHAnsi"/>
          <w:sz w:val="28"/>
          <w:szCs w:val="28"/>
        </w:rPr>
        <w:t xml:space="preserve"> </w:t>
      </w:r>
    </w:p>
    <w:p w14:paraId="6C1C0AC9" w14:textId="02BA328B" w:rsidR="00FC13FE" w:rsidRDefault="00FC13FE" w:rsidP="00FC13FE">
      <w:pPr>
        <w:pStyle w:val="ListParagraph"/>
        <w:widowControl w:val="0"/>
        <w:rPr>
          <w:rFonts w:cstheme="minorHAnsi"/>
          <w:sz w:val="28"/>
          <w:szCs w:val="28"/>
        </w:rPr>
      </w:pPr>
      <w:r w:rsidRPr="00FC13FE">
        <w:rPr>
          <w:rFonts w:cstheme="minorHAnsi"/>
          <w:b/>
          <w:bCs/>
          <w:sz w:val="28"/>
          <w:szCs w:val="28"/>
        </w:rPr>
        <w:t>•</w:t>
      </w:r>
      <w:r w:rsidRPr="00FC13FE">
        <w:rPr>
          <w:rFonts w:cstheme="minorHAnsi"/>
          <w:b/>
          <w:bCs/>
          <w:sz w:val="28"/>
          <w:szCs w:val="28"/>
        </w:rPr>
        <w:t xml:space="preserve"> Senate</w:t>
      </w:r>
      <w:r>
        <w:rPr>
          <w:rFonts w:cstheme="minorHAnsi"/>
          <w:sz w:val="28"/>
          <w:szCs w:val="28"/>
        </w:rPr>
        <w:t>:</w:t>
      </w:r>
      <w:r w:rsidRPr="00FC13FE">
        <w:rPr>
          <w:rFonts w:cstheme="minorHAnsi"/>
          <w:sz w:val="28"/>
          <w:szCs w:val="28"/>
        </w:rPr>
        <w:t xml:space="preserve"> SB1130- Property Tax Exemption for Certain First Responder Survivors, amends ARS 42- 11111 to expand property tax exemptions to include widows and widowers of first responders with LODD or LODD caused by injuries (AFDA support) • SB1216- Traumatic Event Counseling, removes repeal provisions (AFDA support) • SB1504- PSPRS Service Requirement, provides for Tier 3 to fully retire at 25 years of service </w:t>
      </w:r>
    </w:p>
    <w:p w14:paraId="3058F201" w14:textId="1C5B2CEE" w:rsidR="00D52FF8" w:rsidRPr="00BD7D94" w:rsidRDefault="00FC13FE" w:rsidP="00BD7D94">
      <w:pPr>
        <w:pStyle w:val="ListParagraph"/>
        <w:widowControl w:val="0"/>
        <w:rPr>
          <w:rFonts w:cstheme="minorHAnsi"/>
          <w:sz w:val="28"/>
          <w:szCs w:val="28"/>
        </w:rPr>
      </w:pPr>
      <w:r w:rsidRPr="00FC13FE">
        <w:rPr>
          <w:rFonts w:cstheme="minorHAnsi"/>
          <w:b/>
          <w:bCs/>
          <w:sz w:val="28"/>
          <w:szCs w:val="28"/>
        </w:rPr>
        <w:t>•</w:t>
      </w:r>
      <w:r w:rsidRPr="00FC13FE">
        <w:rPr>
          <w:rFonts w:cstheme="minorHAnsi"/>
          <w:b/>
          <w:bCs/>
          <w:sz w:val="28"/>
          <w:szCs w:val="28"/>
        </w:rPr>
        <w:t xml:space="preserve"> Federal</w:t>
      </w:r>
      <w:r>
        <w:rPr>
          <w:rFonts w:cstheme="minorHAnsi"/>
          <w:sz w:val="28"/>
          <w:szCs w:val="28"/>
        </w:rPr>
        <w:t>:</w:t>
      </w:r>
      <w:r w:rsidRPr="00FC13FE">
        <w:rPr>
          <w:rFonts w:cstheme="minorHAnsi"/>
          <w:sz w:val="28"/>
          <w:szCs w:val="28"/>
        </w:rPr>
        <w:t xml:space="preserve"> HR1- Reduces Medicaid spending by approx. 900 billion over six years. Potential to increase under or non-paid transports • Federal Wildland Fire Agency Reform- Uncertainty over timeline and final composition of the new US Wildland Fire Service (currently excludes USFS) Legislative Session convened Monday, January 12, 2026</w:t>
      </w:r>
    </w:p>
    <w:p w14:paraId="08B59C71" w14:textId="77777777" w:rsidR="00D52FF8" w:rsidRPr="004A35E5" w:rsidRDefault="00D52FF8" w:rsidP="00D52FF8">
      <w:pPr>
        <w:pStyle w:val="ListParagraph"/>
        <w:widowControl w:val="0"/>
        <w:rPr>
          <w:rFonts w:cstheme="minorHAnsi"/>
          <w:sz w:val="28"/>
          <w:szCs w:val="28"/>
          <w:u w:val="single"/>
        </w:rPr>
      </w:pPr>
    </w:p>
    <w:p w14:paraId="736ED05D" w14:textId="526900E4" w:rsidR="00346E6B" w:rsidRPr="00D52FF8" w:rsidRDefault="00346E6B" w:rsidP="00D52FF8">
      <w:pPr>
        <w:pStyle w:val="ListParagraph"/>
        <w:widowControl w:val="0"/>
        <w:numPr>
          <w:ilvl w:val="0"/>
          <w:numId w:val="30"/>
        </w:numPr>
        <w:rPr>
          <w:rFonts w:cstheme="minorHAnsi"/>
          <w:b/>
          <w:bCs/>
          <w:sz w:val="28"/>
          <w:szCs w:val="28"/>
        </w:rPr>
      </w:pPr>
      <w:r w:rsidRPr="00D52FF8">
        <w:rPr>
          <w:rFonts w:cstheme="minorHAnsi"/>
          <w:b/>
          <w:bCs/>
          <w:sz w:val="28"/>
          <w:szCs w:val="28"/>
        </w:rPr>
        <w:t>Presentation and Approval of Monthly Financial Reconciliation and Reports</w:t>
      </w:r>
      <w:r w:rsidR="00D52FF8" w:rsidRPr="00D52FF8">
        <w:rPr>
          <w:rFonts w:cstheme="minorHAnsi"/>
          <w:b/>
          <w:bCs/>
          <w:sz w:val="28"/>
          <w:szCs w:val="28"/>
        </w:rPr>
        <w:t xml:space="preserve"> </w:t>
      </w:r>
      <w:r w:rsidRPr="00D52FF8">
        <w:rPr>
          <w:rFonts w:cstheme="minorHAnsi"/>
          <w:b/>
          <w:bCs/>
          <w:sz w:val="28"/>
          <w:szCs w:val="28"/>
        </w:rPr>
        <w:t xml:space="preserve">pursuant to ARS Sec. 48-807 including: </w:t>
      </w:r>
    </w:p>
    <w:p w14:paraId="7D3C6B9B" w14:textId="77777777" w:rsidR="00346E6B" w:rsidRPr="00C111DF" w:rsidRDefault="00346E6B" w:rsidP="00346E6B">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11F901D6" w14:textId="77777777" w:rsidR="00346E6B" w:rsidRDefault="00346E6B" w:rsidP="00346E6B">
      <w:pPr>
        <w:widowControl w:val="0"/>
        <w:spacing w:after="0"/>
        <w:ind w:firstLine="720"/>
        <w:rPr>
          <w:rFonts w:cstheme="minorHAnsi"/>
          <w:b/>
          <w:bCs/>
          <w:sz w:val="28"/>
          <w:szCs w:val="28"/>
        </w:rPr>
      </w:pPr>
      <w:r w:rsidRPr="00C111DF">
        <w:rPr>
          <w:rFonts w:cstheme="minorHAnsi"/>
          <w:b/>
          <w:bCs/>
          <w:sz w:val="28"/>
          <w:szCs w:val="28"/>
        </w:rPr>
        <w:t>• month-end statements;</w:t>
      </w:r>
    </w:p>
    <w:p w14:paraId="18C83135" w14:textId="77777777" w:rsidR="00346E6B" w:rsidRDefault="00346E6B" w:rsidP="00346E6B">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53147626" w14:textId="77777777" w:rsidR="00346E6B" w:rsidRDefault="00346E6B" w:rsidP="00346E6B">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53057CF9" w14:textId="77777777" w:rsidR="00346E6B" w:rsidRDefault="00346E6B" w:rsidP="00346E6B">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14984F40" w14:textId="77777777" w:rsidR="00346E6B" w:rsidRDefault="00346E6B" w:rsidP="00346E6B">
      <w:pPr>
        <w:widowControl w:val="0"/>
        <w:spacing w:after="0"/>
        <w:ind w:firstLine="720"/>
        <w:rPr>
          <w:rFonts w:cstheme="minorHAnsi"/>
          <w:b/>
          <w:bCs/>
          <w:sz w:val="28"/>
          <w:szCs w:val="28"/>
        </w:rPr>
      </w:pPr>
    </w:p>
    <w:p w14:paraId="51B90823" w14:textId="750ABD1C" w:rsidR="00346E6B" w:rsidRDefault="00A62DD7" w:rsidP="00F23007">
      <w:pPr>
        <w:widowControl w:val="0"/>
        <w:spacing w:after="0"/>
        <w:ind w:left="720"/>
        <w:rPr>
          <w:rFonts w:cstheme="minorHAnsi"/>
          <w:sz w:val="28"/>
          <w:szCs w:val="28"/>
        </w:rPr>
      </w:pPr>
      <w:r>
        <w:rPr>
          <w:rFonts w:cstheme="minorHAnsi"/>
          <w:sz w:val="28"/>
          <w:szCs w:val="28"/>
        </w:rPr>
        <w:t xml:space="preserve">Ben </w:t>
      </w:r>
      <w:r w:rsidR="0077439C">
        <w:rPr>
          <w:rFonts w:cstheme="minorHAnsi"/>
          <w:sz w:val="28"/>
          <w:szCs w:val="28"/>
        </w:rPr>
        <w:t>Archer Clowes</w:t>
      </w:r>
      <w:r w:rsidR="00346E6B">
        <w:rPr>
          <w:rFonts w:cstheme="minorHAnsi"/>
          <w:sz w:val="28"/>
          <w:szCs w:val="28"/>
        </w:rPr>
        <w:t xml:space="preserve"> from James Vincent Group presents the January Financials to the Board.  </w:t>
      </w:r>
      <w:r>
        <w:rPr>
          <w:rFonts w:cstheme="minorHAnsi"/>
          <w:sz w:val="28"/>
          <w:szCs w:val="28"/>
        </w:rPr>
        <w:t>Cash is up to $194,000, which is fantastic to see.  Ben explains why he shows a year over year comparison for tax revenue and how the cash balance has varied, due to when that comes in during the year.  We are slightly behind where we would expect to be from a tax revenue but it all depends on when the tax revenue comes in.  Revenue is $44,000 over where we thought we would be this time of the year.  We are over on some expense categories including the vehicle maintenance that is $42,000 over budget and building and grounds which is $28,000 over budget.  Chief responds to Robert Garbers comments about vehicle maintenance, and it will continue to be a concern and a strong conversation to re-evaluate our fleet size and the age of the fleet</w:t>
      </w:r>
      <w:r w:rsidR="00915A68">
        <w:rPr>
          <w:rFonts w:cstheme="minorHAnsi"/>
          <w:sz w:val="28"/>
          <w:szCs w:val="28"/>
        </w:rPr>
        <w:t xml:space="preserve"> during the Strategic Planning process and the budget process yearly.</w:t>
      </w:r>
      <w:r>
        <w:rPr>
          <w:rFonts w:cstheme="minorHAnsi"/>
          <w:sz w:val="28"/>
          <w:szCs w:val="28"/>
        </w:rPr>
        <w:t xml:space="preserve">  </w:t>
      </w:r>
    </w:p>
    <w:p w14:paraId="58E6C91C" w14:textId="77777777" w:rsidR="00A62DD7" w:rsidRDefault="00A62DD7" w:rsidP="00A62DD7">
      <w:pPr>
        <w:widowControl w:val="0"/>
        <w:spacing w:after="0"/>
        <w:rPr>
          <w:rFonts w:cstheme="minorHAnsi"/>
          <w:sz w:val="28"/>
          <w:szCs w:val="28"/>
        </w:rPr>
      </w:pPr>
    </w:p>
    <w:p w14:paraId="4279FE9B" w14:textId="3C2321B1" w:rsidR="00346E6B" w:rsidRDefault="00346E6B" w:rsidP="00346E6B">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Robert Garber </w:t>
      </w:r>
      <w:r w:rsidRPr="00DE2E7E">
        <w:rPr>
          <w:rFonts w:cstheme="minorHAnsi"/>
          <w:i/>
          <w:iCs/>
          <w:color w:val="4472C4" w:themeColor="accent5"/>
          <w:sz w:val="28"/>
          <w:szCs w:val="28"/>
        </w:rPr>
        <w:t xml:space="preserve">moves to approve the </w:t>
      </w:r>
      <w:r w:rsidR="00A62DD7">
        <w:rPr>
          <w:rFonts w:cstheme="minorHAnsi"/>
          <w:i/>
          <w:iCs/>
          <w:color w:val="4472C4" w:themeColor="accent5"/>
          <w:sz w:val="28"/>
          <w:szCs w:val="28"/>
        </w:rPr>
        <w:t>February</w:t>
      </w:r>
      <w:r w:rsidRPr="00DE2E7E">
        <w:rPr>
          <w:rFonts w:cstheme="minorHAnsi"/>
          <w:i/>
          <w:iCs/>
          <w:color w:val="4472C4" w:themeColor="accent5"/>
          <w:sz w:val="28"/>
          <w:szCs w:val="28"/>
        </w:rPr>
        <w:t xml:space="preserve"> 202</w:t>
      </w:r>
      <w:r>
        <w:rPr>
          <w:rFonts w:cstheme="minorHAnsi"/>
          <w:i/>
          <w:iCs/>
          <w:color w:val="4472C4" w:themeColor="accent5"/>
          <w:sz w:val="28"/>
          <w:szCs w:val="28"/>
        </w:rPr>
        <w:t xml:space="preserve">6 </w:t>
      </w:r>
      <w:r w:rsidRPr="00DE2E7E">
        <w:rPr>
          <w:rFonts w:cstheme="minorHAnsi"/>
          <w:i/>
          <w:iCs/>
          <w:color w:val="4472C4" w:themeColor="accent5"/>
          <w:sz w:val="28"/>
          <w:szCs w:val="28"/>
        </w:rPr>
        <w:t xml:space="preserve">financials, </w:t>
      </w:r>
      <w:r w:rsidR="00047936">
        <w:rPr>
          <w:rFonts w:cstheme="minorHAnsi"/>
          <w:i/>
          <w:iCs/>
          <w:color w:val="4472C4" w:themeColor="accent5"/>
          <w:sz w:val="28"/>
          <w:szCs w:val="28"/>
        </w:rPr>
        <w:t>Eddie McArthur</w:t>
      </w:r>
      <w:r>
        <w:rPr>
          <w:rFonts w:cstheme="minorHAnsi"/>
          <w:i/>
          <w:iCs/>
          <w:color w:val="4472C4" w:themeColor="accent5"/>
          <w:sz w:val="28"/>
          <w:szCs w:val="28"/>
        </w:rPr>
        <w:t xml:space="preserve"> </w:t>
      </w:r>
      <w:r w:rsidRPr="00DE2E7E">
        <w:rPr>
          <w:rFonts w:cstheme="minorHAnsi"/>
          <w:i/>
          <w:iCs/>
          <w:color w:val="4472C4" w:themeColor="accent5"/>
          <w:sz w:val="28"/>
          <w:szCs w:val="28"/>
        </w:rPr>
        <w:t xml:space="preserve">seconds the motion and it passes unanimously. </w:t>
      </w:r>
    </w:p>
    <w:p w14:paraId="003E97CC" w14:textId="77777777" w:rsidR="007A5856" w:rsidRDefault="007A5856" w:rsidP="00346E6B">
      <w:pPr>
        <w:widowControl w:val="0"/>
        <w:spacing w:after="0"/>
        <w:rPr>
          <w:rFonts w:cstheme="minorHAnsi"/>
          <w:i/>
          <w:iCs/>
          <w:color w:val="4472C4" w:themeColor="accent5"/>
          <w:sz w:val="28"/>
          <w:szCs w:val="28"/>
        </w:rPr>
      </w:pPr>
    </w:p>
    <w:p w14:paraId="4B93F707" w14:textId="50EE8461" w:rsidR="007A5856" w:rsidRDefault="007A5856" w:rsidP="00346E6B">
      <w:pPr>
        <w:widowControl w:val="0"/>
        <w:spacing w:after="0"/>
        <w:rPr>
          <w:rFonts w:cstheme="minorHAnsi"/>
          <w:color w:val="000000" w:themeColor="text1"/>
          <w:sz w:val="28"/>
          <w:szCs w:val="28"/>
        </w:rPr>
      </w:pPr>
      <w:r w:rsidRPr="00D52FF8">
        <w:rPr>
          <w:rFonts w:cstheme="minorHAnsi"/>
          <w:b/>
          <w:bCs/>
          <w:color w:val="000000" w:themeColor="text1"/>
          <w:sz w:val="28"/>
          <w:szCs w:val="28"/>
        </w:rPr>
        <w:t>7</w:t>
      </w:r>
      <w:r w:rsidRPr="007A5856">
        <w:rPr>
          <w:rFonts w:cstheme="minorHAnsi"/>
          <w:color w:val="000000" w:themeColor="text1"/>
          <w:sz w:val="28"/>
          <w:szCs w:val="28"/>
        </w:rPr>
        <w:t xml:space="preserve">. </w:t>
      </w:r>
      <w:r w:rsidRPr="007A5856">
        <w:rPr>
          <w:rFonts w:cstheme="minorHAnsi"/>
          <w:b/>
          <w:bCs/>
          <w:color w:val="000000" w:themeColor="text1"/>
          <w:sz w:val="28"/>
          <w:szCs w:val="28"/>
        </w:rPr>
        <w:t xml:space="preserve">(A) The Governing Board may vote to convene an executive [closed] session pursuant to A.R.S. 38- 431.03(A)(3) and (4) for discussion or consultation for legal advice with the Board’s attorney and/or to consider its position regarding possible litigation options and/or to instruct its attorney regarding settlement discussions conducted to avoid or resolve litigation and related matters surrounding the </w:t>
      </w:r>
      <w:proofErr w:type="spellStart"/>
      <w:r w:rsidRPr="007A5856">
        <w:rPr>
          <w:rFonts w:cstheme="minorHAnsi"/>
          <w:b/>
          <w:bCs/>
          <w:color w:val="000000" w:themeColor="text1"/>
          <w:sz w:val="28"/>
          <w:szCs w:val="28"/>
        </w:rPr>
        <w:t>Gutfahr</w:t>
      </w:r>
      <w:proofErr w:type="spellEnd"/>
      <w:r w:rsidRPr="007A5856">
        <w:rPr>
          <w:rFonts w:cstheme="minorHAnsi"/>
          <w:b/>
          <w:bCs/>
          <w:color w:val="000000" w:themeColor="text1"/>
          <w:sz w:val="28"/>
          <w:szCs w:val="28"/>
        </w:rPr>
        <w:t xml:space="preserve"> / Santa Cruz County Treasurer Theft matters.</w:t>
      </w:r>
      <w:r w:rsidRPr="007A5856">
        <w:rPr>
          <w:rFonts w:cstheme="minorHAnsi"/>
          <w:color w:val="000000" w:themeColor="text1"/>
          <w:sz w:val="28"/>
          <w:szCs w:val="28"/>
        </w:rPr>
        <w:t xml:space="preserve"> </w:t>
      </w:r>
    </w:p>
    <w:p w14:paraId="5BA0BFEF" w14:textId="77777777" w:rsidR="00552145" w:rsidRDefault="00552145" w:rsidP="00346E6B">
      <w:pPr>
        <w:widowControl w:val="0"/>
        <w:spacing w:after="0"/>
        <w:rPr>
          <w:rFonts w:cstheme="minorHAnsi"/>
          <w:i/>
          <w:iCs/>
          <w:color w:val="4472C4" w:themeColor="accent5"/>
          <w:sz w:val="28"/>
          <w:szCs w:val="28"/>
        </w:rPr>
      </w:pPr>
    </w:p>
    <w:p w14:paraId="422DB249" w14:textId="5D727E8F" w:rsidR="00552145" w:rsidRDefault="00552145" w:rsidP="00346E6B">
      <w:pPr>
        <w:widowControl w:val="0"/>
        <w:spacing w:after="0"/>
        <w:rPr>
          <w:rFonts w:cstheme="minorHAnsi"/>
          <w:i/>
          <w:iCs/>
          <w:color w:val="4472C4" w:themeColor="accent5"/>
          <w:sz w:val="28"/>
          <w:szCs w:val="28"/>
        </w:rPr>
      </w:pPr>
      <w:r>
        <w:rPr>
          <w:rFonts w:cstheme="minorHAnsi"/>
          <w:i/>
          <w:iCs/>
          <w:color w:val="4472C4" w:themeColor="accent5"/>
          <w:sz w:val="28"/>
          <w:szCs w:val="28"/>
        </w:rPr>
        <w:t>Robert Garber moves for the Board to enter into Executive Session at the advice of the Board attorney Thomas Benavidas, Eddie McArthur seconds the motion and it’s approved by four with one opposition from Ruth Ann LeFebvre.</w:t>
      </w:r>
    </w:p>
    <w:p w14:paraId="729A602E" w14:textId="77777777" w:rsidR="00552145" w:rsidRDefault="00552145" w:rsidP="00346E6B">
      <w:pPr>
        <w:widowControl w:val="0"/>
        <w:spacing w:after="0"/>
        <w:rPr>
          <w:rFonts w:cstheme="minorHAnsi"/>
          <w:i/>
          <w:iCs/>
          <w:color w:val="4472C4" w:themeColor="accent5"/>
          <w:sz w:val="28"/>
          <w:szCs w:val="28"/>
        </w:rPr>
      </w:pPr>
    </w:p>
    <w:p w14:paraId="7848E2E8" w14:textId="0EDADC70" w:rsidR="00552145" w:rsidRDefault="00552145" w:rsidP="00552145">
      <w:pPr>
        <w:pStyle w:val="ListParagraph"/>
        <w:widowControl w:val="0"/>
        <w:numPr>
          <w:ilvl w:val="0"/>
          <w:numId w:val="36"/>
        </w:numPr>
        <w:spacing w:after="0"/>
        <w:rPr>
          <w:rFonts w:cstheme="minorHAnsi"/>
          <w:sz w:val="28"/>
          <w:szCs w:val="28"/>
        </w:rPr>
      </w:pPr>
      <w:r>
        <w:rPr>
          <w:rFonts w:cstheme="minorHAnsi"/>
          <w:sz w:val="28"/>
          <w:szCs w:val="28"/>
        </w:rPr>
        <w:t>The Board enters into executive session at 9:15a.m.</w:t>
      </w:r>
      <w:r w:rsidR="00BD7D94">
        <w:rPr>
          <w:rFonts w:cstheme="minorHAnsi"/>
          <w:sz w:val="28"/>
          <w:szCs w:val="28"/>
        </w:rPr>
        <w:t>, everyone except Chief Meredith exits the room.</w:t>
      </w:r>
    </w:p>
    <w:p w14:paraId="38375C23" w14:textId="4F85C449" w:rsidR="00BD7D94" w:rsidRDefault="00BD7D94" w:rsidP="00BD7D94">
      <w:pPr>
        <w:widowControl w:val="0"/>
        <w:spacing w:after="0"/>
        <w:rPr>
          <w:rFonts w:cstheme="minorHAnsi"/>
          <w:i/>
          <w:iCs/>
          <w:color w:val="4472C4" w:themeColor="accent5"/>
          <w:sz w:val="28"/>
          <w:szCs w:val="28"/>
        </w:rPr>
      </w:pPr>
      <w:r>
        <w:rPr>
          <w:rFonts w:cstheme="minorHAnsi"/>
          <w:i/>
          <w:iCs/>
          <w:color w:val="4472C4" w:themeColor="accent5"/>
          <w:sz w:val="28"/>
          <w:szCs w:val="28"/>
        </w:rPr>
        <w:t>Robert Garber moves for the Board to exit Executive Session and return to the regular Board meeting, Eddie McArthur seconds the motion and it’s approved by</w:t>
      </w:r>
    </w:p>
    <w:p w14:paraId="6AC046B5" w14:textId="77777777" w:rsidR="00BD7D94" w:rsidRDefault="00BD7D94" w:rsidP="00BD7D94">
      <w:pPr>
        <w:widowControl w:val="0"/>
        <w:spacing w:after="0"/>
        <w:rPr>
          <w:rFonts w:cstheme="minorHAnsi"/>
          <w:i/>
          <w:iCs/>
          <w:color w:val="4472C4" w:themeColor="accent5"/>
          <w:sz w:val="28"/>
          <w:szCs w:val="28"/>
        </w:rPr>
      </w:pPr>
    </w:p>
    <w:p w14:paraId="6C70FCC2" w14:textId="21047131" w:rsidR="00BD7D94" w:rsidRPr="00BD7D94" w:rsidRDefault="00BD7D94" w:rsidP="00BD7D94">
      <w:pPr>
        <w:pStyle w:val="ListParagraph"/>
        <w:widowControl w:val="0"/>
        <w:numPr>
          <w:ilvl w:val="0"/>
          <w:numId w:val="36"/>
        </w:numPr>
        <w:spacing w:after="0"/>
        <w:rPr>
          <w:rFonts w:cstheme="minorHAnsi"/>
          <w:color w:val="000000" w:themeColor="text1"/>
          <w:sz w:val="28"/>
          <w:szCs w:val="28"/>
        </w:rPr>
      </w:pPr>
      <w:r>
        <w:rPr>
          <w:rFonts w:cstheme="minorHAnsi"/>
          <w:color w:val="000000" w:themeColor="text1"/>
          <w:sz w:val="28"/>
          <w:szCs w:val="28"/>
        </w:rPr>
        <w:t>The Board exits executive session at 9:42a.m.</w:t>
      </w:r>
    </w:p>
    <w:p w14:paraId="5DF65136" w14:textId="5B111440" w:rsidR="007A5856" w:rsidRDefault="007A5856" w:rsidP="00346E6B">
      <w:pPr>
        <w:widowControl w:val="0"/>
        <w:spacing w:after="0"/>
        <w:rPr>
          <w:rFonts w:cstheme="minorHAnsi"/>
          <w:color w:val="000000" w:themeColor="text1"/>
          <w:sz w:val="28"/>
          <w:szCs w:val="28"/>
        </w:rPr>
      </w:pPr>
    </w:p>
    <w:p w14:paraId="1D7E96FF" w14:textId="2F13FB83" w:rsidR="007A5856" w:rsidRDefault="007A5856" w:rsidP="00346E6B">
      <w:pPr>
        <w:widowControl w:val="0"/>
        <w:spacing w:after="0"/>
        <w:rPr>
          <w:rFonts w:cstheme="minorHAnsi"/>
          <w:b/>
          <w:bCs/>
          <w:color w:val="000000" w:themeColor="text1"/>
          <w:sz w:val="28"/>
          <w:szCs w:val="28"/>
        </w:rPr>
      </w:pPr>
      <w:r w:rsidRPr="007A5856">
        <w:rPr>
          <w:rFonts w:cstheme="minorHAnsi"/>
          <w:b/>
          <w:bCs/>
          <w:color w:val="000000" w:themeColor="text1"/>
          <w:sz w:val="28"/>
          <w:szCs w:val="28"/>
        </w:rPr>
        <w:t>7. (B) Following the executive session, the Board might take action to approve the direction (if any) given to the Governing Board’s attorney during the executive session, above.</w:t>
      </w:r>
    </w:p>
    <w:p w14:paraId="1481BA49" w14:textId="33B1C903" w:rsidR="007A5856" w:rsidRDefault="007A5856" w:rsidP="00346E6B">
      <w:pPr>
        <w:widowControl w:val="0"/>
        <w:spacing w:after="0"/>
        <w:rPr>
          <w:rFonts w:cstheme="minorHAnsi"/>
          <w:b/>
          <w:bCs/>
          <w:color w:val="000000" w:themeColor="text1"/>
          <w:sz w:val="28"/>
          <w:szCs w:val="28"/>
        </w:rPr>
      </w:pPr>
    </w:p>
    <w:p w14:paraId="74267E45" w14:textId="73683D0A" w:rsidR="007A5856" w:rsidRDefault="007A5856" w:rsidP="00BD7D94">
      <w:pPr>
        <w:pStyle w:val="ListParagraph"/>
        <w:widowControl w:val="0"/>
        <w:numPr>
          <w:ilvl w:val="0"/>
          <w:numId w:val="30"/>
        </w:numPr>
        <w:spacing w:after="0"/>
        <w:rPr>
          <w:rFonts w:cstheme="minorHAnsi"/>
          <w:b/>
          <w:bCs/>
          <w:sz w:val="28"/>
          <w:szCs w:val="28"/>
        </w:rPr>
      </w:pPr>
      <w:r w:rsidRPr="00BD7D94">
        <w:rPr>
          <w:rFonts w:cstheme="minorHAnsi"/>
          <w:b/>
          <w:bCs/>
          <w:color w:val="000000" w:themeColor="text1"/>
          <w:sz w:val="28"/>
          <w:szCs w:val="28"/>
        </w:rPr>
        <w:t xml:space="preserve">(C) Following the executive session, the Board might take action to authorize </w:t>
      </w:r>
      <w:r w:rsidRPr="00BD7D94">
        <w:rPr>
          <w:rFonts w:cstheme="minorHAnsi"/>
          <w:b/>
          <w:bCs/>
          <w:sz w:val="28"/>
          <w:szCs w:val="28"/>
        </w:rPr>
        <w:t xml:space="preserve">the Board’s attorney(s) to send a settlement offer to Santa Cruz County and the State of Arizona in connection with the </w:t>
      </w:r>
      <w:proofErr w:type="spellStart"/>
      <w:r w:rsidRPr="00BD7D94">
        <w:rPr>
          <w:rFonts w:cstheme="minorHAnsi"/>
          <w:b/>
          <w:bCs/>
          <w:sz w:val="28"/>
          <w:szCs w:val="28"/>
        </w:rPr>
        <w:t>Gutfahr</w:t>
      </w:r>
      <w:proofErr w:type="spellEnd"/>
      <w:r w:rsidRPr="00BD7D94">
        <w:rPr>
          <w:rFonts w:cstheme="minorHAnsi"/>
          <w:b/>
          <w:bCs/>
          <w:sz w:val="28"/>
          <w:szCs w:val="28"/>
        </w:rPr>
        <w:t xml:space="preserve"> / Santa Cruz County Treasurer Theft matters.</w:t>
      </w:r>
    </w:p>
    <w:p w14:paraId="0BFA4BAD" w14:textId="77777777" w:rsidR="00BD7D94" w:rsidRPr="00BD7D94" w:rsidRDefault="00BD7D94" w:rsidP="00BD7D94">
      <w:pPr>
        <w:pStyle w:val="ListParagraph"/>
        <w:widowControl w:val="0"/>
        <w:spacing w:after="0"/>
        <w:ind w:left="360"/>
        <w:rPr>
          <w:rFonts w:cstheme="minorHAnsi"/>
          <w:b/>
          <w:bCs/>
          <w:sz w:val="28"/>
          <w:szCs w:val="28"/>
        </w:rPr>
      </w:pPr>
    </w:p>
    <w:p w14:paraId="75C5F1B2" w14:textId="7C0D5BDD" w:rsidR="00BD7D94" w:rsidRPr="00BD7D94" w:rsidRDefault="00BD7D94" w:rsidP="00BD7D94">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Eddie McArthur moves to authorize attorney Thomas Benavidas to negotiate a settlement offer with Santa Cruz County and the State of Arizona in connection with the </w:t>
      </w:r>
      <w:proofErr w:type="spellStart"/>
      <w:r>
        <w:rPr>
          <w:rFonts w:cstheme="minorHAnsi"/>
          <w:i/>
          <w:iCs/>
          <w:color w:val="4472C4" w:themeColor="accent5"/>
          <w:sz w:val="28"/>
          <w:szCs w:val="28"/>
        </w:rPr>
        <w:t>Gutfahr</w:t>
      </w:r>
      <w:proofErr w:type="spellEnd"/>
      <w:r>
        <w:rPr>
          <w:rFonts w:cstheme="minorHAnsi"/>
          <w:i/>
          <w:iCs/>
          <w:color w:val="4472C4" w:themeColor="accent5"/>
          <w:sz w:val="28"/>
          <w:szCs w:val="28"/>
        </w:rPr>
        <w:t xml:space="preserve">/Santa Cruz County Treasurer Theft matters, </w:t>
      </w:r>
      <w:r w:rsidR="00A62DD7">
        <w:rPr>
          <w:rFonts w:cstheme="minorHAnsi"/>
          <w:i/>
          <w:iCs/>
          <w:color w:val="4472C4" w:themeColor="accent5"/>
          <w:sz w:val="28"/>
          <w:szCs w:val="28"/>
        </w:rPr>
        <w:t>Robert Garber seconds the motion and it passes unanimously.</w:t>
      </w:r>
    </w:p>
    <w:p w14:paraId="5D295C9E" w14:textId="5BACBD11" w:rsidR="00346E6B" w:rsidRDefault="00346E6B" w:rsidP="00346E6B">
      <w:pPr>
        <w:widowControl w:val="0"/>
        <w:spacing w:after="0"/>
        <w:rPr>
          <w:rFonts w:cstheme="minorHAnsi"/>
          <w:i/>
          <w:iCs/>
          <w:color w:val="4472C4" w:themeColor="accent5"/>
          <w:sz w:val="28"/>
          <w:szCs w:val="28"/>
        </w:rPr>
      </w:pPr>
    </w:p>
    <w:p w14:paraId="16D31136" w14:textId="701FEAE4" w:rsidR="00346E6B" w:rsidRDefault="007A5856" w:rsidP="00346E6B">
      <w:pPr>
        <w:widowControl w:val="0"/>
        <w:spacing w:after="0"/>
        <w:rPr>
          <w:rFonts w:cstheme="minorHAnsi"/>
          <w:b/>
          <w:bCs/>
          <w:sz w:val="28"/>
          <w:szCs w:val="28"/>
        </w:rPr>
      </w:pPr>
      <w:r>
        <w:rPr>
          <w:rFonts w:cstheme="minorHAnsi"/>
          <w:b/>
          <w:bCs/>
          <w:sz w:val="28"/>
          <w:szCs w:val="28"/>
        </w:rPr>
        <w:t>8</w:t>
      </w:r>
      <w:r w:rsidR="00346E6B" w:rsidRPr="00A005CC">
        <w:rPr>
          <w:rFonts w:cstheme="minorHAnsi"/>
          <w:b/>
          <w:bCs/>
          <w:sz w:val="28"/>
          <w:szCs w:val="28"/>
        </w:rPr>
        <w:t xml:space="preserve">.  </w:t>
      </w:r>
      <w:r w:rsidR="00346E6B" w:rsidRPr="008F3E5B">
        <w:rPr>
          <w:rFonts w:cstheme="minorHAnsi"/>
          <w:b/>
          <w:bCs/>
          <w:sz w:val="28"/>
          <w:szCs w:val="28"/>
        </w:rPr>
        <w:t>United Firefighters of Sonoita Update to Board</w:t>
      </w:r>
      <w:r w:rsidR="00346E6B">
        <w:rPr>
          <w:rFonts w:cstheme="minorHAnsi"/>
          <w:b/>
          <w:bCs/>
          <w:sz w:val="28"/>
          <w:szCs w:val="28"/>
        </w:rPr>
        <w:t>.</w:t>
      </w:r>
    </w:p>
    <w:p w14:paraId="78920508" w14:textId="3805D3E2" w:rsidR="00346E6B" w:rsidRDefault="00346E6B" w:rsidP="0065355E">
      <w:pPr>
        <w:pStyle w:val="ListParagraph"/>
        <w:widowControl w:val="0"/>
        <w:numPr>
          <w:ilvl w:val="0"/>
          <w:numId w:val="28"/>
        </w:numPr>
        <w:spacing w:after="0"/>
        <w:rPr>
          <w:rFonts w:cstheme="minorHAnsi"/>
          <w:sz w:val="28"/>
          <w:szCs w:val="28"/>
        </w:rPr>
      </w:pPr>
      <w:r w:rsidRPr="00D52FF8">
        <w:rPr>
          <w:rFonts w:cstheme="minorHAnsi"/>
          <w:sz w:val="28"/>
          <w:szCs w:val="28"/>
        </w:rPr>
        <w:t xml:space="preserve">Tim Hart, FF/PM is the president of the union at SEFD and will present information and updates to the Board on a monthly basis.  </w:t>
      </w:r>
      <w:r w:rsidR="00AF45A7">
        <w:rPr>
          <w:rFonts w:cstheme="minorHAnsi"/>
          <w:sz w:val="28"/>
          <w:szCs w:val="28"/>
        </w:rPr>
        <w:t>Tim expresses hi</w:t>
      </w:r>
      <w:r w:rsidR="0077439C">
        <w:rPr>
          <w:rFonts w:cstheme="minorHAnsi"/>
          <w:sz w:val="28"/>
          <w:szCs w:val="28"/>
        </w:rPr>
        <w:t>s</w:t>
      </w:r>
      <w:r w:rsidR="00AF45A7">
        <w:rPr>
          <w:rFonts w:cstheme="minorHAnsi"/>
          <w:sz w:val="28"/>
          <w:szCs w:val="28"/>
        </w:rPr>
        <w:t xml:space="preserve"> gratitude for the support of the Board and Chief, currently we have 11 members.   The largest threat to life as a firefighter is occupational cancer. As a union we have two attainable future goals: cancer prevention and having a member who lives in the district. </w:t>
      </w:r>
    </w:p>
    <w:p w14:paraId="78A1615E" w14:textId="77777777" w:rsidR="00A62DD7" w:rsidRDefault="00A62DD7" w:rsidP="00A62DD7">
      <w:pPr>
        <w:pStyle w:val="ListParagraph"/>
        <w:widowControl w:val="0"/>
        <w:spacing w:after="0"/>
        <w:rPr>
          <w:rFonts w:cstheme="minorHAnsi"/>
          <w:sz w:val="28"/>
          <w:szCs w:val="28"/>
        </w:rPr>
      </w:pPr>
    </w:p>
    <w:p w14:paraId="31492534" w14:textId="6B476824" w:rsidR="00D52FF8" w:rsidRPr="00AF45A7" w:rsidRDefault="00D52FF8" w:rsidP="00AF45A7">
      <w:pPr>
        <w:pStyle w:val="ListParagraph"/>
        <w:widowControl w:val="0"/>
        <w:numPr>
          <w:ilvl w:val="0"/>
          <w:numId w:val="30"/>
        </w:numPr>
        <w:spacing w:after="0"/>
        <w:rPr>
          <w:rFonts w:cstheme="minorHAnsi"/>
          <w:b/>
          <w:bCs/>
          <w:sz w:val="28"/>
          <w:szCs w:val="28"/>
        </w:rPr>
      </w:pPr>
      <w:r w:rsidRPr="00AF45A7">
        <w:rPr>
          <w:rFonts w:cstheme="minorHAnsi"/>
          <w:b/>
          <w:bCs/>
          <w:sz w:val="28"/>
          <w:szCs w:val="28"/>
        </w:rPr>
        <w:t xml:space="preserve">Information item- update on Santa Cruz County Office of Emergency Management funding </w:t>
      </w:r>
    </w:p>
    <w:p w14:paraId="4C0DCEA8" w14:textId="35946080" w:rsidR="00D52FF8" w:rsidRPr="00BA6590" w:rsidRDefault="00AF45A7" w:rsidP="00D52FF8">
      <w:pPr>
        <w:pStyle w:val="ListParagraph"/>
        <w:widowControl w:val="0"/>
        <w:numPr>
          <w:ilvl w:val="0"/>
          <w:numId w:val="28"/>
        </w:numPr>
        <w:spacing w:after="0"/>
        <w:rPr>
          <w:rFonts w:cstheme="minorHAnsi"/>
          <w:sz w:val="28"/>
          <w:szCs w:val="28"/>
        </w:rPr>
      </w:pPr>
      <w:r w:rsidRPr="00AF45A7">
        <w:rPr>
          <w:rFonts w:cstheme="minorHAnsi"/>
          <w:sz w:val="28"/>
          <w:szCs w:val="28"/>
        </w:rPr>
        <w:t xml:space="preserve">Covered during the Chief </w:t>
      </w:r>
      <w:r>
        <w:rPr>
          <w:rFonts w:cstheme="minorHAnsi"/>
          <w:sz w:val="28"/>
          <w:szCs w:val="28"/>
        </w:rPr>
        <w:t xml:space="preserve">update </w:t>
      </w:r>
      <w:r w:rsidRPr="00AF45A7">
        <w:rPr>
          <w:rFonts w:cstheme="minorHAnsi"/>
          <w:sz w:val="28"/>
          <w:szCs w:val="28"/>
        </w:rPr>
        <w:t>report.</w:t>
      </w:r>
    </w:p>
    <w:p w14:paraId="35289BB2" w14:textId="77777777" w:rsidR="00D52FF8" w:rsidRDefault="00D52FF8" w:rsidP="00D52FF8">
      <w:pPr>
        <w:widowControl w:val="0"/>
        <w:spacing w:after="0"/>
        <w:rPr>
          <w:rFonts w:cstheme="minorHAnsi"/>
          <w:b/>
          <w:bCs/>
          <w:sz w:val="28"/>
          <w:szCs w:val="28"/>
        </w:rPr>
      </w:pPr>
      <w:r w:rsidRPr="00D52FF8">
        <w:rPr>
          <w:rFonts w:cstheme="minorHAnsi"/>
          <w:b/>
          <w:bCs/>
          <w:sz w:val="28"/>
          <w:szCs w:val="28"/>
        </w:rPr>
        <w:t xml:space="preserve">10. Information item- update on development of property in Elgin </w:t>
      </w:r>
    </w:p>
    <w:p w14:paraId="1AAECAD9" w14:textId="280CAEFE" w:rsidR="00705436" w:rsidRDefault="00AF45A7" w:rsidP="00D52FF8">
      <w:pPr>
        <w:pStyle w:val="ListParagraph"/>
        <w:widowControl w:val="0"/>
        <w:numPr>
          <w:ilvl w:val="0"/>
          <w:numId w:val="28"/>
        </w:numPr>
        <w:spacing w:after="0"/>
        <w:rPr>
          <w:rFonts w:cstheme="minorHAnsi"/>
          <w:sz w:val="28"/>
          <w:szCs w:val="28"/>
        </w:rPr>
      </w:pPr>
      <w:r w:rsidRPr="00AF45A7">
        <w:rPr>
          <w:rFonts w:cstheme="minorHAnsi"/>
          <w:sz w:val="28"/>
          <w:szCs w:val="28"/>
        </w:rPr>
        <w:t>Chief</w:t>
      </w:r>
      <w:r>
        <w:rPr>
          <w:rFonts w:cstheme="minorHAnsi"/>
          <w:sz w:val="28"/>
          <w:szCs w:val="28"/>
        </w:rPr>
        <w:t xml:space="preserve"> addresses the Board, that we are actively working to</w:t>
      </w:r>
      <w:r w:rsidR="00BA6590">
        <w:rPr>
          <w:rFonts w:cstheme="minorHAnsi"/>
          <w:sz w:val="28"/>
          <w:szCs w:val="28"/>
        </w:rPr>
        <w:t xml:space="preserve"> operationalize the property in Elgin, for a fire resources facility and training space.  He has had a brief conversation with the CEO of Legacy Foundation of Arizona, and they confirmed that they will be discussing our grant request with their Board in the April meeting.  We are waiting for a formal invitation to discuss the project. </w:t>
      </w:r>
      <w:r>
        <w:rPr>
          <w:rFonts w:cstheme="minorHAnsi"/>
          <w:sz w:val="28"/>
          <w:szCs w:val="28"/>
        </w:rPr>
        <w:t xml:space="preserve"> </w:t>
      </w:r>
    </w:p>
    <w:p w14:paraId="56056643" w14:textId="77777777" w:rsidR="00BA6590" w:rsidRPr="00BA6590" w:rsidRDefault="00BA6590" w:rsidP="00BA6590">
      <w:pPr>
        <w:pStyle w:val="ListParagraph"/>
        <w:widowControl w:val="0"/>
        <w:spacing w:after="0"/>
        <w:rPr>
          <w:rFonts w:cstheme="minorHAnsi"/>
          <w:sz w:val="28"/>
          <w:szCs w:val="28"/>
        </w:rPr>
      </w:pPr>
    </w:p>
    <w:p w14:paraId="6617B027" w14:textId="35CDB544" w:rsidR="00705436" w:rsidRDefault="00D52FF8" w:rsidP="00D52FF8">
      <w:pPr>
        <w:widowControl w:val="0"/>
        <w:spacing w:after="0"/>
        <w:rPr>
          <w:rFonts w:cstheme="minorHAnsi"/>
          <w:b/>
          <w:bCs/>
          <w:sz w:val="28"/>
          <w:szCs w:val="28"/>
        </w:rPr>
      </w:pPr>
      <w:r w:rsidRPr="00D52FF8">
        <w:rPr>
          <w:rFonts w:cstheme="minorHAnsi"/>
          <w:b/>
          <w:bCs/>
          <w:sz w:val="28"/>
          <w:szCs w:val="28"/>
        </w:rPr>
        <w:t>11. Special Presentation- awarding of Distinguished Action Pins for Code Save</w:t>
      </w:r>
      <w:r w:rsidR="008A538B">
        <w:rPr>
          <w:rFonts w:cstheme="minorHAnsi"/>
          <w:b/>
          <w:bCs/>
          <w:sz w:val="28"/>
          <w:szCs w:val="28"/>
        </w:rPr>
        <w:t>.</w:t>
      </w:r>
    </w:p>
    <w:p w14:paraId="7512D2E5" w14:textId="00E8106C" w:rsidR="008A538B" w:rsidRPr="008A538B" w:rsidRDefault="008A538B" w:rsidP="00F23007">
      <w:pPr>
        <w:widowControl w:val="0"/>
        <w:spacing w:after="0"/>
        <w:ind w:left="720"/>
        <w:rPr>
          <w:rFonts w:cstheme="minorHAnsi"/>
          <w:sz w:val="28"/>
          <w:szCs w:val="28"/>
        </w:rPr>
      </w:pPr>
      <w:r w:rsidRPr="008A538B">
        <w:rPr>
          <w:rFonts w:cstheme="minorHAnsi"/>
          <w:sz w:val="28"/>
          <w:szCs w:val="28"/>
        </w:rPr>
        <w:t>Chief award</w:t>
      </w:r>
      <w:r w:rsidR="00A009B9">
        <w:rPr>
          <w:rFonts w:cstheme="minorHAnsi"/>
          <w:sz w:val="28"/>
          <w:szCs w:val="28"/>
        </w:rPr>
        <w:t>s</w:t>
      </w:r>
      <w:r w:rsidRPr="008A538B">
        <w:rPr>
          <w:rFonts w:cstheme="minorHAnsi"/>
          <w:sz w:val="28"/>
          <w:szCs w:val="28"/>
        </w:rPr>
        <w:t xml:space="preserve"> Jose Beltran (furthest on the left), Estevan Reynosa, William Sanchez, Michael McGonigle and Tim Hart distinguished action pins</w:t>
      </w:r>
      <w:r w:rsidR="00A009B9">
        <w:rPr>
          <w:rFonts w:cstheme="minorHAnsi"/>
          <w:sz w:val="28"/>
          <w:szCs w:val="28"/>
        </w:rPr>
        <w:t xml:space="preserve"> and </w:t>
      </w:r>
      <w:r w:rsidRPr="008A538B">
        <w:rPr>
          <w:rFonts w:cstheme="minorHAnsi"/>
          <w:sz w:val="28"/>
          <w:szCs w:val="28"/>
        </w:rPr>
        <w:t>certificates for their actions</w:t>
      </w:r>
      <w:r w:rsidR="00A009B9">
        <w:rPr>
          <w:rFonts w:cstheme="minorHAnsi"/>
          <w:sz w:val="28"/>
          <w:szCs w:val="28"/>
        </w:rPr>
        <w:t xml:space="preserve"> that </w:t>
      </w:r>
      <w:r w:rsidRPr="008A538B">
        <w:rPr>
          <w:rFonts w:cstheme="minorHAnsi"/>
          <w:sz w:val="28"/>
          <w:szCs w:val="28"/>
        </w:rPr>
        <w:t>saved a life</w:t>
      </w:r>
      <w:r w:rsidR="00A009B9">
        <w:rPr>
          <w:rFonts w:cstheme="minorHAnsi"/>
          <w:sz w:val="28"/>
          <w:szCs w:val="28"/>
        </w:rPr>
        <w:t xml:space="preserve"> of a community member.</w:t>
      </w:r>
      <w:r w:rsidRPr="008A538B">
        <w:rPr>
          <w:rFonts w:cstheme="minorHAnsi"/>
          <w:sz w:val="28"/>
          <w:szCs w:val="28"/>
        </w:rPr>
        <w:t xml:space="preserve"> </w:t>
      </w:r>
      <w:r w:rsidR="00A009B9">
        <w:rPr>
          <w:rFonts w:cstheme="minorHAnsi"/>
          <w:sz w:val="28"/>
          <w:szCs w:val="28"/>
        </w:rPr>
        <w:t xml:space="preserve"> </w:t>
      </w:r>
      <w:r w:rsidR="00705436">
        <w:rPr>
          <w:rFonts w:cstheme="minorHAnsi"/>
          <w:sz w:val="28"/>
          <w:szCs w:val="28"/>
        </w:rPr>
        <w:t>Folks from Banner Hospital attended to recognize the crew on call that day and Jake Merry the Base Hospital Coordinator spoke and presented the firefighters with challenge coins.</w:t>
      </w:r>
    </w:p>
    <w:p w14:paraId="0FAC01C2" w14:textId="590F6A63" w:rsidR="00D52FF8" w:rsidRDefault="00D52FF8" w:rsidP="00D52FF8">
      <w:pPr>
        <w:widowControl w:val="0"/>
        <w:spacing w:after="0"/>
        <w:rPr>
          <w:rFonts w:cstheme="minorHAnsi"/>
          <w:b/>
          <w:bCs/>
          <w:sz w:val="28"/>
          <w:szCs w:val="28"/>
        </w:rPr>
      </w:pPr>
    </w:p>
    <w:p w14:paraId="605DF84F" w14:textId="3F713853" w:rsidR="008A538B" w:rsidRDefault="00BA6590" w:rsidP="00D52FF8">
      <w:pPr>
        <w:widowControl w:val="0"/>
        <w:spacing w:after="0"/>
        <w:rPr>
          <w:rFonts w:cstheme="minorHAnsi"/>
          <w:b/>
          <w:bCs/>
          <w:sz w:val="28"/>
          <w:szCs w:val="28"/>
        </w:rPr>
      </w:pPr>
      <w:r>
        <w:rPr>
          <w:rFonts w:cstheme="minorHAnsi"/>
          <w:b/>
          <w:bCs/>
          <w:noProof/>
          <w:sz w:val="28"/>
          <w:szCs w:val="28"/>
        </w:rPr>
        <w:drawing>
          <wp:anchor distT="0" distB="0" distL="114300" distR="114300" simplePos="0" relativeHeight="251659264" behindDoc="0" locked="0" layoutInCell="1" allowOverlap="1" wp14:anchorId="41B641B8" wp14:editId="2CD2B7A9">
            <wp:simplePos x="0" y="0"/>
            <wp:positionH relativeFrom="margin">
              <wp:posOffset>466725</wp:posOffset>
            </wp:positionH>
            <wp:positionV relativeFrom="paragraph">
              <wp:posOffset>150495</wp:posOffset>
            </wp:positionV>
            <wp:extent cx="4886325" cy="3295015"/>
            <wp:effectExtent l="0" t="0" r="9525" b="635"/>
            <wp:wrapNone/>
            <wp:docPr id="1197816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16087" name="Picture 1197816087"/>
                    <pic:cNvPicPr/>
                  </pic:nvPicPr>
                  <pic:blipFill>
                    <a:blip r:embed="rId9">
                      <a:extLst>
                        <a:ext uri="{28A0092B-C50C-407E-A947-70E740481C1C}">
                          <a14:useLocalDpi xmlns:a14="http://schemas.microsoft.com/office/drawing/2010/main" val="0"/>
                        </a:ext>
                      </a:extLst>
                    </a:blip>
                    <a:stretch>
                      <a:fillRect/>
                    </a:stretch>
                  </pic:blipFill>
                  <pic:spPr>
                    <a:xfrm>
                      <a:off x="0" y="0"/>
                      <a:ext cx="4894137" cy="3300283"/>
                    </a:xfrm>
                    <a:prstGeom prst="rect">
                      <a:avLst/>
                    </a:prstGeom>
                  </pic:spPr>
                </pic:pic>
              </a:graphicData>
            </a:graphic>
            <wp14:sizeRelH relativeFrom="margin">
              <wp14:pctWidth>0</wp14:pctWidth>
            </wp14:sizeRelH>
            <wp14:sizeRelV relativeFrom="margin">
              <wp14:pctHeight>0</wp14:pctHeight>
            </wp14:sizeRelV>
          </wp:anchor>
        </w:drawing>
      </w:r>
    </w:p>
    <w:p w14:paraId="33A8334D" w14:textId="6107591A" w:rsidR="008A538B" w:rsidRDefault="008A538B" w:rsidP="00D52FF8">
      <w:pPr>
        <w:widowControl w:val="0"/>
        <w:spacing w:after="0"/>
        <w:rPr>
          <w:rFonts w:cstheme="minorHAnsi"/>
          <w:b/>
          <w:bCs/>
          <w:sz w:val="28"/>
          <w:szCs w:val="28"/>
        </w:rPr>
      </w:pPr>
    </w:p>
    <w:p w14:paraId="57D9289E" w14:textId="71C00DF6" w:rsidR="008A538B" w:rsidRDefault="008A538B" w:rsidP="00D52FF8">
      <w:pPr>
        <w:widowControl w:val="0"/>
        <w:spacing w:after="0"/>
        <w:rPr>
          <w:rFonts w:cstheme="minorHAnsi"/>
          <w:b/>
          <w:bCs/>
          <w:sz w:val="28"/>
          <w:szCs w:val="28"/>
        </w:rPr>
      </w:pPr>
    </w:p>
    <w:p w14:paraId="098410C8" w14:textId="66B2485B" w:rsidR="008A538B" w:rsidRDefault="008A538B" w:rsidP="00D52FF8">
      <w:pPr>
        <w:widowControl w:val="0"/>
        <w:spacing w:after="0"/>
        <w:rPr>
          <w:rFonts w:cstheme="minorHAnsi"/>
          <w:b/>
          <w:bCs/>
          <w:sz w:val="28"/>
          <w:szCs w:val="28"/>
        </w:rPr>
      </w:pPr>
    </w:p>
    <w:p w14:paraId="37A67582" w14:textId="04B3799D" w:rsidR="008A538B" w:rsidRDefault="008A538B" w:rsidP="00D52FF8">
      <w:pPr>
        <w:widowControl w:val="0"/>
        <w:spacing w:after="0"/>
        <w:rPr>
          <w:rFonts w:cstheme="minorHAnsi"/>
          <w:b/>
          <w:bCs/>
          <w:sz w:val="28"/>
          <w:szCs w:val="28"/>
        </w:rPr>
      </w:pPr>
    </w:p>
    <w:p w14:paraId="20F57914" w14:textId="690F83D7" w:rsidR="008A538B" w:rsidRDefault="008A538B" w:rsidP="00D52FF8">
      <w:pPr>
        <w:widowControl w:val="0"/>
        <w:spacing w:after="0"/>
        <w:rPr>
          <w:rFonts w:cstheme="minorHAnsi"/>
          <w:b/>
          <w:bCs/>
          <w:sz w:val="28"/>
          <w:szCs w:val="28"/>
        </w:rPr>
      </w:pPr>
    </w:p>
    <w:p w14:paraId="27E0E41C" w14:textId="31CB2528" w:rsidR="008A538B" w:rsidRDefault="008A538B" w:rsidP="00D52FF8">
      <w:pPr>
        <w:widowControl w:val="0"/>
        <w:spacing w:after="0"/>
        <w:rPr>
          <w:rFonts w:cstheme="minorHAnsi"/>
          <w:b/>
          <w:bCs/>
          <w:sz w:val="28"/>
          <w:szCs w:val="28"/>
        </w:rPr>
      </w:pPr>
    </w:p>
    <w:p w14:paraId="685B8DE3" w14:textId="3BD6A090" w:rsidR="008A538B" w:rsidRDefault="008A538B" w:rsidP="00D52FF8">
      <w:pPr>
        <w:widowControl w:val="0"/>
        <w:spacing w:after="0"/>
        <w:rPr>
          <w:rFonts w:cstheme="minorHAnsi"/>
          <w:b/>
          <w:bCs/>
          <w:sz w:val="28"/>
          <w:szCs w:val="28"/>
        </w:rPr>
      </w:pPr>
    </w:p>
    <w:p w14:paraId="2AE8532E" w14:textId="0F178747" w:rsidR="008A538B" w:rsidRDefault="008A538B" w:rsidP="00D52FF8">
      <w:pPr>
        <w:widowControl w:val="0"/>
        <w:spacing w:after="0"/>
        <w:rPr>
          <w:rFonts w:cstheme="minorHAnsi"/>
          <w:b/>
          <w:bCs/>
          <w:sz w:val="28"/>
          <w:szCs w:val="28"/>
        </w:rPr>
      </w:pPr>
    </w:p>
    <w:p w14:paraId="012F6F8A" w14:textId="69BD55D8" w:rsidR="008A538B" w:rsidRDefault="008A538B" w:rsidP="00D52FF8">
      <w:pPr>
        <w:widowControl w:val="0"/>
        <w:spacing w:after="0"/>
        <w:rPr>
          <w:rFonts w:cstheme="minorHAnsi"/>
          <w:b/>
          <w:bCs/>
          <w:sz w:val="28"/>
          <w:szCs w:val="28"/>
        </w:rPr>
      </w:pPr>
    </w:p>
    <w:p w14:paraId="2CE1AD1C" w14:textId="10F55B5D" w:rsidR="008A538B" w:rsidRDefault="008A538B" w:rsidP="00D52FF8">
      <w:pPr>
        <w:widowControl w:val="0"/>
        <w:spacing w:after="0"/>
        <w:rPr>
          <w:rFonts w:cstheme="minorHAnsi"/>
          <w:b/>
          <w:bCs/>
          <w:sz w:val="28"/>
          <w:szCs w:val="28"/>
        </w:rPr>
      </w:pPr>
    </w:p>
    <w:p w14:paraId="604EBB1B" w14:textId="402FDAAB" w:rsidR="008A538B" w:rsidRDefault="008A538B" w:rsidP="00D52FF8">
      <w:pPr>
        <w:widowControl w:val="0"/>
        <w:spacing w:after="0"/>
        <w:rPr>
          <w:rFonts w:cstheme="minorHAnsi"/>
          <w:b/>
          <w:bCs/>
          <w:sz w:val="28"/>
          <w:szCs w:val="28"/>
        </w:rPr>
      </w:pPr>
    </w:p>
    <w:p w14:paraId="39BE6115" w14:textId="2F1944C1" w:rsidR="008A538B" w:rsidRDefault="008A538B" w:rsidP="00D52FF8">
      <w:pPr>
        <w:widowControl w:val="0"/>
        <w:spacing w:after="0"/>
        <w:rPr>
          <w:rFonts w:cstheme="minorHAnsi"/>
          <w:b/>
          <w:bCs/>
          <w:sz w:val="28"/>
          <w:szCs w:val="28"/>
        </w:rPr>
      </w:pPr>
    </w:p>
    <w:p w14:paraId="7532AE0C" w14:textId="7971A702" w:rsidR="00705436" w:rsidRDefault="00705436" w:rsidP="00D52FF8">
      <w:pPr>
        <w:widowControl w:val="0"/>
        <w:spacing w:after="0"/>
        <w:rPr>
          <w:rFonts w:cstheme="minorHAnsi"/>
          <w:b/>
          <w:bCs/>
          <w:sz w:val="28"/>
          <w:szCs w:val="28"/>
        </w:rPr>
      </w:pPr>
    </w:p>
    <w:p w14:paraId="437B9F6B" w14:textId="6C9FCECE" w:rsidR="008A538B" w:rsidRDefault="00F23007" w:rsidP="00D52FF8">
      <w:pPr>
        <w:widowControl w:val="0"/>
        <w:spacing w:after="0"/>
        <w:rPr>
          <w:rFonts w:cstheme="minorHAnsi"/>
          <w:b/>
          <w:bCs/>
          <w:sz w:val="28"/>
          <w:szCs w:val="28"/>
        </w:rPr>
      </w:pPr>
      <w:r>
        <w:rPr>
          <w:rFonts w:cstheme="minorHAnsi"/>
          <w:b/>
          <w:bCs/>
          <w:noProof/>
          <w:sz w:val="28"/>
          <w:szCs w:val="28"/>
        </w:rPr>
        <w:drawing>
          <wp:anchor distT="0" distB="0" distL="114300" distR="114300" simplePos="0" relativeHeight="251661312" behindDoc="0" locked="0" layoutInCell="1" allowOverlap="1" wp14:anchorId="7631A195" wp14:editId="2EDEE406">
            <wp:simplePos x="0" y="0"/>
            <wp:positionH relativeFrom="margin">
              <wp:posOffset>342900</wp:posOffset>
            </wp:positionH>
            <wp:positionV relativeFrom="page">
              <wp:posOffset>1533525</wp:posOffset>
            </wp:positionV>
            <wp:extent cx="4953000" cy="3019425"/>
            <wp:effectExtent l="0" t="0" r="0" b="9525"/>
            <wp:wrapNone/>
            <wp:docPr id="1085771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71838" name="Picture 1085771838"/>
                    <pic:cNvPicPr/>
                  </pic:nvPicPr>
                  <pic:blipFill>
                    <a:blip r:embed="rId10">
                      <a:extLst>
                        <a:ext uri="{28A0092B-C50C-407E-A947-70E740481C1C}">
                          <a14:useLocalDpi xmlns:a14="http://schemas.microsoft.com/office/drawing/2010/main" val="0"/>
                        </a:ext>
                      </a:extLst>
                    </a:blip>
                    <a:stretch>
                      <a:fillRect/>
                    </a:stretch>
                  </pic:blipFill>
                  <pic:spPr>
                    <a:xfrm>
                      <a:off x="0" y="0"/>
                      <a:ext cx="4953000" cy="3019425"/>
                    </a:xfrm>
                    <a:prstGeom prst="rect">
                      <a:avLst/>
                    </a:prstGeom>
                  </pic:spPr>
                </pic:pic>
              </a:graphicData>
            </a:graphic>
            <wp14:sizeRelH relativeFrom="margin">
              <wp14:pctWidth>0</wp14:pctWidth>
            </wp14:sizeRelH>
            <wp14:sizeRelV relativeFrom="margin">
              <wp14:pctHeight>0</wp14:pctHeight>
            </wp14:sizeRelV>
          </wp:anchor>
        </w:drawing>
      </w:r>
    </w:p>
    <w:p w14:paraId="03128859" w14:textId="2688E401" w:rsidR="00705436" w:rsidRDefault="00705436" w:rsidP="00D52FF8">
      <w:pPr>
        <w:widowControl w:val="0"/>
        <w:spacing w:after="0"/>
        <w:rPr>
          <w:rFonts w:cstheme="minorHAnsi"/>
          <w:b/>
          <w:bCs/>
          <w:sz w:val="28"/>
          <w:szCs w:val="28"/>
        </w:rPr>
      </w:pPr>
    </w:p>
    <w:p w14:paraId="621C962A" w14:textId="2792D9E1" w:rsidR="00705436" w:rsidRDefault="00705436" w:rsidP="00D52FF8">
      <w:pPr>
        <w:widowControl w:val="0"/>
        <w:spacing w:after="0"/>
        <w:rPr>
          <w:rFonts w:cstheme="minorHAnsi"/>
          <w:b/>
          <w:bCs/>
          <w:sz w:val="28"/>
          <w:szCs w:val="28"/>
        </w:rPr>
      </w:pPr>
    </w:p>
    <w:p w14:paraId="56DDBA4E" w14:textId="24F95C3A" w:rsidR="00705436" w:rsidRDefault="00705436" w:rsidP="00D52FF8">
      <w:pPr>
        <w:widowControl w:val="0"/>
        <w:spacing w:after="0"/>
        <w:rPr>
          <w:rFonts w:cstheme="minorHAnsi"/>
          <w:b/>
          <w:bCs/>
          <w:sz w:val="28"/>
          <w:szCs w:val="28"/>
        </w:rPr>
      </w:pPr>
    </w:p>
    <w:p w14:paraId="42DA47EB" w14:textId="58A25E78" w:rsidR="00705436" w:rsidRDefault="00705436" w:rsidP="00D52FF8">
      <w:pPr>
        <w:widowControl w:val="0"/>
        <w:spacing w:after="0"/>
        <w:rPr>
          <w:rFonts w:cstheme="minorHAnsi"/>
          <w:b/>
          <w:bCs/>
          <w:sz w:val="28"/>
          <w:szCs w:val="28"/>
        </w:rPr>
      </w:pPr>
    </w:p>
    <w:p w14:paraId="3A201DD3" w14:textId="77777777" w:rsidR="00705436" w:rsidRDefault="00705436" w:rsidP="00D52FF8">
      <w:pPr>
        <w:widowControl w:val="0"/>
        <w:spacing w:after="0"/>
        <w:rPr>
          <w:rFonts w:cstheme="minorHAnsi"/>
          <w:b/>
          <w:bCs/>
          <w:sz w:val="28"/>
          <w:szCs w:val="28"/>
        </w:rPr>
      </w:pPr>
    </w:p>
    <w:p w14:paraId="102A0B47" w14:textId="77777777" w:rsidR="00705436" w:rsidRDefault="00705436" w:rsidP="00D52FF8">
      <w:pPr>
        <w:widowControl w:val="0"/>
        <w:spacing w:after="0"/>
        <w:rPr>
          <w:rFonts w:cstheme="minorHAnsi"/>
          <w:b/>
          <w:bCs/>
          <w:sz w:val="28"/>
          <w:szCs w:val="28"/>
        </w:rPr>
      </w:pPr>
    </w:p>
    <w:p w14:paraId="57DCFAE9" w14:textId="77777777" w:rsidR="00705436" w:rsidRDefault="00705436" w:rsidP="00D52FF8">
      <w:pPr>
        <w:widowControl w:val="0"/>
        <w:spacing w:after="0"/>
        <w:rPr>
          <w:rFonts w:cstheme="minorHAnsi"/>
          <w:b/>
          <w:bCs/>
          <w:sz w:val="28"/>
          <w:szCs w:val="28"/>
        </w:rPr>
      </w:pPr>
    </w:p>
    <w:p w14:paraId="3DEDF351" w14:textId="77777777" w:rsidR="00705436" w:rsidRDefault="00705436" w:rsidP="00D52FF8">
      <w:pPr>
        <w:widowControl w:val="0"/>
        <w:spacing w:after="0"/>
        <w:rPr>
          <w:rFonts w:cstheme="minorHAnsi"/>
          <w:b/>
          <w:bCs/>
          <w:sz w:val="28"/>
          <w:szCs w:val="28"/>
        </w:rPr>
      </w:pPr>
    </w:p>
    <w:p w14:paraId="5E8E5A0E" w14:textId="77777777" w:rsidR="00BA6590" w:rsidRDefault="00BA6590" w:rsidP="00D52FF8">
      <w:pPr>
        <w:widowControl w:val="0"/>
        <w:spacing w:after="0"/>
        <w:rPr>
          <w:rFonts w:cstheme="minorHAnsi"/>
          <w:b/>
          <w:bCs/>
          <w:sz w:val="28"/>
          <w:szCs w:val="28"/>
        </w:rPr>
      </w:pPr>
    </w:p>
    <w:p w14:paraId="28CE6F93" w14:textId="77777777" w:rsidR="00BA6590" w:rsidRDefault="00BA6590" w:rsidP="00D52FF8">
      <w:pPr>
        <w:widowControl w:val="0"/>
        <w:spacing w:after="0"/>
        <w:rPr>
          <w:rFonts w:cstheme="minorHAnsi"/>
          <w:b/>
          <w:bCs/>
          <w:sz w:val="28"/>
          <w:szCs w:val="28"/>
        </w:rPr>
      </w:pPr>
    </w:p>
    <w:p w14:paraId="652A9779" w14:textId="77777777" w:rsidR="00BA6590" w:rsidRDefault="00BA6590" w:rsidP="00D52FF8">
      <w:pPr>
        <w:widowControl w:val="0"/>
        <w:spacing w:after="0"/>
        <w:rPr>
          <w:rFonts w:cstheme="minorHAnsi"/>
          <w:b/>
          <w:bCs/>
          <w:sz w:val="28"/>
          <w:szCs w:val="28"/>
        </w:rPr>
      </w:pPr>
    </w:p>
    <w:p w14:paraId="19774C51" w14:textId="77777777" w:rsidR="00BA6590" w:rsidRDefault="00BA6590" w:rsidP="00D52FF8">
      <w:pPr>
        <w:widowControl w:val="0"/>
        <w:spacing w:after="0"/>
        <w:rPr>
          <w:rFonts w:cstheme="minorHAnsi"/>
          <w:b/>
          <w:bCs/>
          <w:sz w:val="28"/>
          <w:szCs w:val="28"/>
        </w:rPr>
      </w:pPr>
    </w:p>
    <w:p w14:paraId="69A5CF3E" w14:textId="77777777" w:rsidR="00BA6590" w:rsidRDefault="00BA6590" w:rsidP="00D52FF8">
      <w:pPr>
        <w:widowControl w:val="0"/>
        <w:spacing w:after="0"/>
        <w:rPr>
          <w:rFonts w:cstheme="minorHAnsi"/>
          <w:b/>
          <w:bCs/>
          <w:sz w:val="28"/>
          <w:szCs w:val="28"/>
        </w:rPr>
      </w:pPr>
    </w:p>
    <w:p w14:paraId="41AEB97B" w14:textId="77777777" w:rsidR="00705436" w:rsidRDefault="00705436" w:rsidP="00D52FF8">
      <w:pPr>
        <w:widowControl w:val="0"/>
        <w:spacing w:after="0"/>
        <w:rPr>
          <w:rFonts w:cstheme="minorHAnsi"/>
          <w:b/>
          <w:bCs/>
          <w:sz w:val="28"/>
          <w:szCs w:val="28"/>
        </w:rPr>
      </w:pPr>
    </w:p>
    <w:p w14:paraId="78782134" w14:textId="6C9C4277" w:rsidR="00D52FF8" w:rsidRDefault="00D52FF8" w:rsidP="00D52FF8">
      <w:pPr>
        <w:widowControl w:val="0"/>
        <w:spacing w:after="0"/>
        <w:rPr>
          <w:rFonts w:cstheme="minorHAnsi"/>
          <w:b/>
          <w:bCs/>
          <w:sz w:val="28"/>
          <w:szCs w:val="28"/>
        </w:rPr>
      </w:pPr>
      <w:r w:rsidRPr="00D52FF8">
        <w:rPr>
          <w:rFonts w:cstheme="minorHAnsi"/>
          <w:b/>
          <w:bCs/>
          <w:sz w:val="28"/>
          <w:szCs w:val="28"/>
        </w:rPr>
        <w:t>12. Special Presentation- swearing in of Firefighter Reynosa</w:t>
      </w:r>
      <w:r w:rsidR="008A538B">
        <w:rPr>
          <w:rFonts w:cstheme="minorHAnsi"/>
          <w:b/>
          <w:bCs/>
          <w:sz w:val="28"/>
          <w:szCs w:val="28"/>
        </w:rPr>
        <w:t>.</w:t>
      </w:r>
      <w:r w:rsidRPr="00D52FF8">
        <w:rPr>
          <w:rFonts w:cstheme="minorHAnsi"/>
          <w:b/>
          <w:bCs/>
          <w:sz w:val="28"/>
          <w:szCs w:val="28"/>
        </w:rPr>
        <w:t xml:space="preserve"> </w:t>
      </w:r>
    </w:p>
    <w:p w14:paraId="14B26723" w14:textId="0D80B43A" w:rsidR="008A538B" w:rsidRDefault="008A538B" w:rsidP="00D52FF8">
      <w:pPr>
        <w:widowControl w:val="0"/>
        <w:spacing w:after="0"/>
        <w:rPr>
          <w:rFonts w:cstheme="minorHAnsi"/>
          <w:b/>
          <w:bCs/>
          <w:sz w:val="28"/>
          <w:szCs w:val="28"/>
        </w:rPr>
      </w:pPr>
      <w:r>
        <w:rPr>
          <w:rFonts w:cstheme="minorHAnsi"/>
          <w:b/>
          <w:bCs/>
          <w:noProof/>
          <w:sz w:val="28"/>
          <w:szCs w:val="28"/>
        </w:rPr>
        <w:drawing>
          <wp:anchor distT="0" distB="0" distL="114300" distR="114300" simplePos="0" relativeHeight="251658240" behindDoc="0" locked="0" layoutInCell="1" allowOverlap="1" wp14:anchorId="1D0679FB" wp14:editId="5D8CFCF5">
            <wp:simplePos x="0" y="0"/>
            <wp:positionH relativeFrom="column">
              <wp:posOffset>2924175</wp:posOffset>
            </wp:positionH>
            <wp:positionV relativeFrom="paragraph">
              <wp:posOffset>133350</wp:posOffset>
            </wp:positionV>
            <wp:extent cx="1981200" cy="2641600"/>
            <wp:effectExtent l="0" t="0" r="0" b="6350"/>
            <wp:wrapNone/>
            <wp:docPr id="2126233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33809" name="Picture 2126233809"/>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981200" cy="26416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sz w:val="28"/>
          <w:szCs w:val="28"/>
        </w:rPr>
        <w:drawing>
          <wp:anchor distT="0" distB="0" distL="114300" distR="114300" simplePos="0" relativeHeight="251660288" behindDoc="0" locked="0" layoutInCell="1" allowOverlap="1" wp14:anchorId="653ADD8F" wp14:editId="69ADC723">
            <wp:simplePos x="0" y="0"/>
            <wp:positionH relativeFrom="margin">
              <wp:posOffset>695325</wp:posOffset>
            </wp:positionH>
            <wp:positionV relativeFrom="paragraph">
              <wp:posOffset>133350</wp:posOffset>
            </wp:positionV>
            <wp:extent cx="1981200" cy="2641600"/>
            <wp:effectExtent l="0" t="0" r="0" b="6350"/>
            <wp:wrapNone/>
            <wp:docPr id="332447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47011" name="Picture 332447011"/>
                    <pic:cNvPicPr/>
                  </pic:nvPicPr>
                  <pic:blipFill>
                    <a:blip r:embed="rId12">
                      <a:extLst>
                        <a:ext uri="{28A0092B-C50C-407E-A947-70E740481C1C}">
                          <a14:useLocalDpi xmlns:a14="http://schemas.microsoft.com/office/drawing/2010/main" val="0"/>
                        </a:ext>
                      </a:extLst>
                    </a:blip>
                    <a:stretch>
                      <a:fillRect/>
                    </a:stretch>
                  </pic:blipFill>
                  <pic:spPr>
                    <a:xfrm>
                      <a:off x="0" y="0"/>
                      <a:ext cx="1981200" cy="26416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sz w:val="28"/>
          <w:szCs w:val="28"/>
        </w:rPr>
        <w:t xml:space="preserve">       </w:t>
      </w:r>
    </w:p>
    <w:p w14:paraId="08EF4E6B" w14:textId="718E469D" w:rsidR="00D52FF8" w:rsidRPr="00D52FF8" w:rsidRDefault="00D52FF8" w:rsidP="00D52FF8">
      <w:pPr>
        <w:widowControl w:val="0"/>
        <w:spacing w:after="0"/>
        <w:rPr>
          <w:rFonts w:cstheme="minorHAnsi"/>
          <w:sz w:val="28"/>
          <w:szCs w:val="28"/>
        </w:rPr>
      </w:pPr>
    </w:p>
    <w:p w14:paraId="2F3E6A55" w14:textId="77777777" w:rsidR="008A538B" w:rsidRDefault="008A538B" w:rsidP="00346E6B">
      <w:pPr>
        <w:widowControl w:val="0"/>
        <w:spacing w:after="0"/>
        <w:rPr>
          <w:rFonts w:cstheme="minorHAnsi"/>
          <w:b/>
          <w:bCs/>
          <w:sz w:val="28"/>
          <w:szCs w:val="28"/>
        </w:rPr>
      </w:pPr>
    </w:p>
    <w:p w14:paraId="7D46B2B3" w14:textId="22C768FF" w:rsidR="008A538B" w:rsidRDefault="008A538B" w:rsidP="00346E6B">
      <w:pPr>
        <w:widowControl w:val="0"/>
        <w:spacing w:after="0"/>
        <w:rPr>
          <w:rFonts w:cstheme="minorHAnsi"/>
          <w:b/>
          <w:bCs/>
          <w:sz w:val="28"/>
          <w:szCs w:val="28"/>
        </w:rPr>
      </w:pPr>
    </w:p>
    <w:p w14:paraId="3DC83263" w14:textId="77777777" w:rsidR="008A538B" w:rsidRDefault="008A538B" w:rsidP="00346E6B">
      <w:pPr>
        <w:widowControl w:val="0"/>
        <w:spacing w:after="0"/>
        <w:rPr>
          <w:rFonts w:cstheme="minorHAnsi"/>
          <w:b/>
          <w:bCs/>
          <w:sz w:val="28"/>
          <w:szCs w:val="28"/>
        </w:rPr>
      </w:pPr>
    </w:p>
    <w:p w14:paraId="2A314955" w14:textId="77777777" w:rsidR="008A538B" w:rsidRDefault="008A538B" w:rsidP="00346E6B">
      <w:pPr>
        <w:widowControl w:val="0"/>
        <w:spacing w:after="0"/>
        <w:rPr>
          <w:rFonts w:cstheme="minorHAnsi"/>
          <w:b/>
          <w:bCs/>
          <w:sz w:val="28"/>
          <w:szCs w:val="28"/>
        </w:rPr>
      </w:pPr>
    </w:p>
    <w:p w14:paraId="38D6A475" w14:textId="77777777" w:rsidR="008A538B" w:rsidRDefault="008A538B" w:rsidP="00346E6B">
      <w:pPr>
        <w:widowControl w:val="0"/>
        <w:spacing w:after="0"/>
        <w:rPr>
          <w:rFonts w:cstheme="minorHAnsi"/>
          <w:b/>
          <w:bCs/>
          <w:sz w:val="28"/>
          <w:szCs w:val="28"/>
        </w:rPr>
      </w:pPr>
    </w:p>
    <w:p w14:paraId="6BA37BA1" w14:textId="77777777" w:rsidR="008A538B" w:rsidRDefault="008A538B" w:rsidP="00346E6B">
      <w:pPr>
        <w:widowControl w:val="0"/>
        <w:spacing w:after="0"/>
        <w:rPr>
          <w:rFonts w:cstheme="minorHAnsi"/>
          <w:b/>
          <w:bCs/>
          <w:sz w:val="28"/>
          <w:szCs w:val="28"/>
        </w:rPr>
      </w:pPr>
    </w:p>
    <w:p w14:paraId="7297819A" w14:textId="77777777" w:rsidR="008A538B" w:rsidRDefault="008A538B" w:rsidP="00346E6B">
      <w:pPr>
        <w:widowControl w:val="0"/>
        <w:spacing w:after="0"/>
        <w:rPr>
          <w:rFonts w:cstheme="minorHAnsi"/>
          <w:b/>
          <w:bCs/>
          <w:sz w:val="28"/>
          <w:szCs w:val="28"/>
        </w:rPr>
      </w:pPr>
    </w:p>
    <w:p w14:paraId="63209E84" w14:textId="77777777" w:rsidR="008A538B" w:rsidRDefault="008A538B" w:rsidP="00346E6B">
      <w:pPr>
        <w:widowControl w:val="0"/>
        <w:spacing w:after="0"/>
        <w:rPr>
          <w:rFonts w:cstheme="minorHAnsi"/>
          <w:b/>
          <w:bCs/>
          <w:sz w:val="28"/>
          <w:szCs w:val="28"/>
        </w:rPr>
      </w:pPr>
    </w:p>
    <w:p w14:paraId="1D9D3556" w14:textId="77777777" w:rsidR="008A538B" w:rsidRDefault="008A538B" w:rsidP="00346E6B">
      <w:pPr>
        <w:widowControl w:val="0"/>
        <w:spacing w:after="0"/>
        <w:rPr>
          <w:rFonts w:cstheme="minorHAnsi"/>
          <w:b/>
          <w:bCs/>
          <w:sz w:val="28"/>
          <w:szCs w:val="28"/>
        </w:rPr>
      </w:pPr>
    </w:p>
    <w:p w14:paraId="1E7D9A88" w14:textId="77777777" w:rsidR="008A538B" w:rsidRDefault="008A538B" w:rsidP="00346E6B">
      <w:pPr>
        <w:widowControl w:val="0"/>
        <w:spacing w:after="0"/>
        <w:rPr>
          <w:rFonts w:cstheme="minorHAnsi"/>
          <w:b/>
          <w:bCs/>
          <w:sz w:val="28"/>
          <w:szCs w:val="28"/>
        </w:rPr>
      </w:pPr>
    </w:p>
    <w:p w14:paraId="7201CC2F" w14:textId="77777777" w:rsidR="008A538B" w:rsidRDefault="008A538B" w:rsidP="00346E6B">
      <w:pPr>
        <w:widowControl w:val="0"/>
        <w:spacing w:after="0"/>
        <w:rPr>
          <w:rFonts w:cstheme="minorHAnsi"/>
          <w:b/>
          <w:bCs/>
          <w:sz w:val="28"/>
          <w:szCs w:val="28"/>
        </w:rPr>
      </w:pPr>
    </w:p>
    <w:p w14:paraId="57D040D7" w14:textId="77777777" w:rsidR="00BA6590" w:rsidRDefault="00BA6590" w:rsidP="00346E6B">
      <w:pPr>
        <w:widowControl w:val="0"/>
        <w:spacing w:after="0"/>
        <w:rPr>
          <w:rFonts w:cstheme="minorHAnsi"/>
          <w:b/>
          <w:bCs/>
          <w:sz w:val="28"/>
          <w:szCs w:val="28"/>
        </w:rPr>
      </w:pPr>
    </w:p>
    <w:p w14:paraId="2008DDDC" w14:textId="77777777" w:rsidR="00BA6590" w:rsidRDefault="00BA6590" w:rsidP="00346E6B">
      <w:pPr>
        <w:widowControl w:val="0"/>
        <w:spacing w:after="0"/>
        <w:rPr>
          <w:rFonts w:cstheme="minorHAnsi"/>
          <w:b/>
          <w:bCs/>
          <w:sz w:val="28"/>
          <w:szCs w:val="28"/>
        </w:rPr>
      </w:pPr>
    </w:p>
    <w:p w14:paraId="24E9B32B" w14:textId="77777777" w:rsidR="00BA6590" w:rsidRDefault="00BA6590" w:rsidP="00346E6B">
      <w:pPr>
        <w:widowControl w:val="0"/>
        <w:spacing w:after="0"/>
        <w:rPr>
          <w:rFonts w:cstheme="minorHAnsi"/>
          <w:b/>
          <w:bCs/>
          <w:sz w:val="28"/>
          <w:szCs w:val="28"/>
        </w:rPr>
      </w:pPr>
    </w:p>
    <w:p w14:paraId="3BB52AF7" w14:textId="539E1112" w:rsidR="00346E6B" w:rsidRDefault="00346E6B" w:rsidP="00346E6B">
      <w:pPr>
        <w:widowControl w:val="0"/>
        <w:spacing w:after="0"/>
        <w:rPr>
          <w:rFonts w:cstheme="minorHAnsi"/>
          <w:b/>
          <w:bCs/>
          <w:sz w:val="28"/>
          <w:szCs w:val="28"/>
        </w:rPr>
      </w:pPr>
      <w:r w:rsidRPr="00C049B5">
        <w:rPr>
          <w:rFonts w:cstheme="minorHAnsi"/>
          <w:b/>
          <w:bCs/>
          <w:sz w:val="28"/>
          <w:szCs w:val="28"/>
        </w:rPr>
        <w:t>1</w:t>
      </w:r>
      <w:r w:rsidR="007A5856">
        <w:rPr>
          <w:rFonts w:cstheme="minorHAnsi"/>
          <w:b/>
          <w:bCs/>
          <w:sz w:val="28"/>
          <w:szCs w:val="28"/>
        </w:rPr>
        <w:t>3</w:t>
      </w:r>
      <w:r w:rsidRPr="00C049B5">
        <w:rPr>
          <w:rFonts w:cstheme="minorHAnsi"/>
          <w:b/>
          <w:bCs/>
          <w:sz w:val="28"/>
          <w:szCs w:val="28"/>
        </w:rPr>
        <w:t xml:space="preserve">. Consideration of possible future agenda items. </w:t>
      </w:r>
    </w:p>
    <w:p w14:paraId="7CCEABC8" w14:textId="29A42FF0" w:rsidR="007D00EF" w:rsidRPr="007D00EF" w:rsidRDefault="007D00EF" w:rsidP="007D00EF">
      <w:pPr>
        <w:pStyle w:val="ListParagraph"/>
        <w:widowControl w:val="0"/>
        <w:numPr>
          <w:ilvl w:val="0"/>
          <w:numId w:val="28"/>
        </w:numPr>
        <w:spacing w:after="0"/>
        <w:rPr>
          <w:rFonts w:cstheme="minorHAnsi"/>
          <w:sz w:val="28"/>
          <w:szCs w:val="28"/>
        </w:rPr>
      </w:pPr>
      <w:r w:rsidRPr="007D00EF">
        <w:rPr>
          <w:rFonts w:cstheme="minorHAnsi"/>
          <w:sz w:val="28"/>
          <w:szCs w:val="28"/>
        </w:rPr>
        <w:t>Elgin property update.</w:t>
      </w:r>
    </w:p>
    <w:p w14:paraId="31DF2F93" w14:textId="3D8D219A" w:rsidR="007D00EF" w:rsidRPr="007D00EF" w:rsidRDefault="007D00EF" w:rsidP="007D00EF">
      <w:pPr>
        <w:pStyle w:val="ListParagraph"/>
        <w:widowControl w:val="0"/>
        <w:numPr>
          <w:ilvl w:val="0"/>
          <w:numId w:val="28"/>
        </w:numPr>
        <w:spacing w:after="0"/>
        <w:rPr>
          <w:rFonts w:cstheme="minorHAnsi"/>
          <w:sz w:val="28"/>
          <w:szCs w:val="28"/>
        </w:rPr>
      </w:pPr>
      <w:r w:rsidRPr="007D00EF">
        <w:rPr>
          <w:rFonts w:cstheme="minorHAnsi"/>
          <w:sz w:val="28"/>
          <w:szCs w:val="28"/>
        </w:rPr>
        <w:t xml:space="preserve">Further </w:t>
      </w:r>
      <w:r>
        <w:rPr>
          <w:rFonts w:cstheme="minorHAnsi"/>
          <w:sz w:val="28"/>
          <w:szCs w:val="28"/>
        </w:rPr>
        <w:t xml:space="preserve">research and </w:t>
      </w:r>
      <w:r w:rsidRPr="007D00EF">
        <w:rPr>
          <w:rFonts w:cstheme="minorHAnsi"/>
          <w:sz w:val="28"/>
          <w:szCs w:val="28"/>
        </w:rPr>
        <w:t>conversation about</w:t>
      </w:r>
      <w:r>
        <w:rPr>
          <w:rFonts w:cstheme="minorHAnsi"/>
          <w:sz w:val="28"/>
          <w:szCs w:val="28"/>
        </w:rPr>
        <w:t xml:space="preserve"> the industry</w:t>
      </w:r>
      <w:r w:rsidRPr="007D00EF">
        <w:rPr>
          <w:rFonts w:cstheme="minorHAnsi"/>
          <w:sz w:val="28"/>
          <w:szCs w:val="28"/>
        </w:rPr>
        <w:t xml:space="preserve"> </w:t>
      </w:r>
      <w:r>
        <w:rPr>
          <w:rFonts w:cstheme="minorHAnsi"/>
          <w:sz w:val="28"/>
          <w:szCs w:val="28"/>
        </w:rPr>
        <w:t>c</w:t>
      </w:r>
      <w:r w:rsidRPr="007D00EF">
        <w:rPr>
          <w:rFonts w:cstheme="minorHAnsi"/>
          <w:sz w:val="28"/>
          <w:szCs w:val="28"/>
        </w:rPr>
        <w:t xml:space="preserve">ancer </w:t>
      </w:r>
      <w:r>
        <w:rPr>
          <w:rFonts w:cstheme="minorHAnsi"/>
          <w:sz w:val="28"/>
          <w:szCs w:val="28"/>
        </w:rPr>
        <w:t>r</w:t>
      </w:r>
      <w:r w:rsidRPr="007D00EF">
        <w:rPr>
          <w:rFonts w:cstheme="minorHAnsi"/>
          <w:sz w:val="28"/>
          <w:szCs w:val="28"/>
        </w:rPr>
        <w:t>isk for firefighters.</w:t>
      </w:r>
    </w:p>
    <w:p w14:paraId="7103B870" w14:textId="0844D3C1" w:rsidR="007D00EF" w:rsidRPr="007D00EF" w:rsidRDefault="007D00EF" w:rsidP="007D00EF">
      <w:pPr>
        <w:pStyle w:val="ListParagraph"/>
        <w:widowControl w:val="0"/>
        <w:numPr>
          <w:ilvl w:val="0"/>
          <w:numId w:val="28"/>
        </w:numPr>
        <w:spacing w:after="0"/>
        <w:rPr>
          <w:rFonts w:cstheme="minorHAnsi"/>
          <w:sz w:val="28"/>
          <w:szCs w:val="28"/>
        </w:rPr>
      </w:pPr>
      <w:r w:rsidRPr="007D00EF">
        <w:rPr>
          <w:rFonts w:cstheme="minorHAnsi"/>
          <w:sz w:val="28"/>
          <w:szCs w:val="28"/>
        </w:rPr>
        <w:t>Sketched out Budget Presentation.</w:t>
      </w:r>
    </w:p>
    <w:p w14:paraId="1A3A4025" w14:textId="77777777" w:rsidR="00346E6B" w:rsidRPr="007D00EF" w:rsidRDefault="00346E6B" w:rsidP="007D00EF">
      <w:pPr>
        <w:widowControl w:val="0"/>
        <w:spacing w:after="0"/>
        <w:rPr>
          <w:rFonts w:cstheme="minorHAnsi"/>
          <w:sz w:val="28"/>
          <w:szCs w:val="28"/>
        </w:rPr>
      </w:pPr>
    </w:p>
    <w:p w14:paraId="47BB9612" w14:textId="7DA94004" w:rsidR="00346E6B" w:rsidRDefault="00346E6B" w:rsidP="00346E6B">
      <w:pPr>
        <w:widowControl w:val="0"/>
        <w:rPr>
          <w:rFonts w:cstheme="minorHAnsi"/>
          <w:i/>
          <w:iCs/>
          <w:color w:val="004E9A"/>
          <w:sz w:val="28"/>
          <w:szCs w:val="28"/>
        </w:rPr>
      </w:pPr>
      <w:r>
        <w:rPr>
          <w:rFonts w:cstheme="minorHAnsi"/>
          <w:i/>
          <w:iCs/>
          <w:color w:val="004E9A"/>
          <w:sz w:val="28"/>
          <w:szCs w:val="28"/>
        </w:rPr>
        <w:t xml:space="preserve">Robert Garber </w:t>
      </w:r>
      <w:r w:rsidRPr="007D425F">
        <w:rPr>
          <w:rFonts w:cstheme="minorHAnsi"/>
          <w:i/>
          <w:iCs/>
          <w:color w:val="004E9A"/>
          <w:sz w:val="28"/>
          <w:szCs w:val="28"/>
        </w:rPr>
        <w:t xml:space="preserve">moves to adjourn the meeting; </w:t>
      </w:r>
      <w:r w:rsidR="00AF45A7">
        <w:rPr>
          <w:rFonts w:cstheme="minorHAnsi"/>
          <w:i/>
          <w:iCs/>
          <w:color w:val="004E9A"/>
          <w:sz w:val="28"/>
          <w:szCs w:val="28"/>
        </w:rPr>
        <w:t>Kat Crockett</w:t>
      </w:r>
      <w:r>
        <w:rPr>
          <w:rFonts w:cstheme="minorHAnsi"/>
          <w:i/>
          <w:iCs/>
          <w:color w:val="004E9A"/>
          <w:sz w:val="28"/>
          <w:szCs w:val="28"/>
        </w:rPr>
        <w:t xml:space="preserve"> </w:t>
      </w:r>
      <w:r w:rsidRPr="007D425F">
        <w:rPr>
          <w:rFonts w:cstheme="minorHAnsi"/>
          <w:i/>
          <w:iCs/>
          <w:color w:val="004E9A"/>
          <w:sz w:val="28"/>
          <w:szCs w:val="28"/>
        </w:rPr>
        <w:t>seconds the motion and the motion is carried without opposition.</w:t>
      </w:r>
    </w:p>
    <w:p w14:paraId="129D4334" w14:textId="77777777" w:rsidR="00BA6590" w:rsidRPr="007D425F" w:rsidRDefault="00BA6590" w:rsidP="00346E6B">
      <w:pPr>
        <w:widowControl w:val="0"/>
        <w:rPr>
          <w:rFonts w:cstheme="minorHAnsi"/>
          <w:i/>
          <w:iCs/>
          <w:color w:val="004E9A"/>
          <w:sz w:val="28"/>
          <w:szCs w:val="28"/>
        </w:rPr>
      </w:pPr>
    </w:p>
    <w:p w14:paraId="02790716" w14:textId="2CAA1477" w:rsidR="00346E6B" w:rsidRPr="00666435" w:rsidRDefault="00346E6B" w:rsidP="00346E6B">
      <w:pPr>
        <w:widowControl w:val="0"/>
        <w:ind w:left="270"/>
        <w:rPr>
          <w:rFonts w:cstheme="minorHAnsi"/>
          <w:sz w:val="28"/>
          <w:szCs w:val="28"/>
        </w:rPr>
      </w:pPr>
      <w:r w:rsidRPr="00AE73D8">
        <w:rPr>
          <w:rFonts w:cstheme="minorHAnsi"/>
          <w:sz w:val="28"/>
          <w:szCs w:val="28"/>
        </w:rPr>
        <w:t xml:space="preserve">Chris Johnson adjourns the meeting at </w:t>
      </w:r>
      <w:r w:rsidR="00AF45A7">
        <w:rPr>
          <w:rFonts w:cstheme="minorHAnsi"/>
          <w:b/>
          <w:bCs/>
          <w:sz w:val="28"/>
          <w:szCs w:val="28"/>
        </w:rPr>
        <w:t xml:space="preserve">10:30 </w:t>
      </w:r>
      <w:r w:rsidRPr="00AE73D8">
        <w:rPr>
          <w:rFonts w:cstheme="minorHAnsi"/>
          <w:b/>
          <w:bCs/>
          <w:sz w:val="28"/>
          <w:szCs w:val="28"/>
        </w:rPr>
        <w:t>a.m.</w:t>
      </w:r>
      <w:r w:rsidRPr="00AE73D8">
        <w:rPr>
          <w:rFonts w:cstheme="minorHAnsi"/>
          <w:sz w:val="28"/>
          <w:szCs w:val="28"/>
        </w:rPr>
        <w:t xml:space="preserve"> </w:t>
      </w:r>
    </w:p>
    <w:p w14:paraId="78118299" w14:textId="77777777" w:rsidR="00346E6B" w:rsidRDefault="00346E6B" w:rsidP="00346E6B">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52CC1CD9" w14:textId="77777777" w:rsidR="00346E6B" w:rsidRPr="004B3033" w:rsidRDefault="00346E6B" w:rsidP="00346E6B">
      <w:pPr>
        <w:pStyle w:val="ListParagraph"/>
        <w:ind w:left="630"/>
        <w:rPr>
          <w:sz w:val="28"/>
          <w:szCs w:val="28"/>
        </w:rPr>
      </w:pPr>
    </w:p>
    <w:p w14:paraId="7B7B8593" w14:textId="77777777" w:rsidR="00346E6B" w:rsidRDefault="00346E6B" w:rsidP="00346E6B">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4CC042F3" w14:textId="77777777" w:rsidR="00346E6B" w:rsidRPr="00AE73D8" w:rsidRDefault="00346E6B" w:rsidP="00346E6B">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06D54982" w14:textId="77777777" w:rsidR="00346E6B" w:rsidRPr="000B50CE" w:rsidRDefault="00346E6B" w:rsidP="00346E6B">
      <w:pPr>
        <w:pStyle w:val="ListParagraph"/>
        <w:ind w:left="630"/>
        <w:rPr>
          <w:sz w:val="28"/>
          <w:szCs w:val="28"/>
        </w:rPr>
      </w:pPr>
      <w:r w:rsidRPr="004B3033">
        <w:rPr>
          <w:sz w:val="28"/>
          <w:szCs w:val="28"/>
        </w:rPr>
        <w:t xml:space="preserve">                                 Ruth Ann LeFebvre                                                     Date</w:t>
      </w:r>
      <w:bookmarkEnd w:id="0"/>
    </w:p>
    <w:p w14:paraId="3F71C2EA" w14:textId="77777777" w:rsidR="00346E6B" w:rsidRPr="00F62A2D" w:rsidRDefault="00346E6B" w:rsidP="00346E6B">
      <w:pPr>
        <w:widowControl w:val="0"/>
        <w:rPr>
          <w:rFonts w:cstheme="minorHAnsi"/>
          <w:sz w:val="40"/>
          <w:szCs w:val="40"/>
        </w:rPr>
      </w:pPr>
    </w:p>
    <w:p w14:paraId="0A4F57D0" w14:textId="77777777" w:rsidR="00346E6B" w:rsidRPr="00F62A2D" w:rsidRDefault="00346E6B" w:rsidP="00346E6B">
      <w:pPr>
        <w:widowControl w:val="0"/>
        <w:jc w:val="center"/>
        <w:rPr>
          <w:rFonts w:cstheme="minorHAnsi"/>
          <w:sz w:val="40"/>
          <w:szCs w:val="40"/>
        </w:rPr>
      </w:pPr>
    </w:p>
    <w:p w14:paraId="20E88102" w14:textId="77777777" w:rsidR="00346E6B" w:rsidRPr="00F62A2D" w:rsidRDefault="00346E6B" w:rsidP="00346E6B">
      <w:pPr>
        <w:widowControl w:val="0"/>
        <w:rPr>
          <w:rFonts w:cstheme="minorHAnsi"/>
          <w:sz w:val="40"/>
          <w:szCs w:val="40"/>
        </w:rPr>
      </w:pPr>
    </w:p>
    <w:p w14:paraId="145160FD" w14:textId="0706F0C3" w:rsidR="0025232A" w:rsidRPr="00F62A2D" w:rsidRDefault="0025232A" w:rsidP="00F62A2D">
      <w:pPr>
        <w:widowControl w:val="0"/>
        <w:rPr>
          <w:rFonts w:cstheme="minorHAnsi"/>
          <w:sz w:val="40"/>
          <w:szCs w:val="40"/>
        </w:rPr>
      </w:pPr>
    </w:p>
    <w:sectPr w:rsidR="0025232A" w:rsidRPr="00F62A2D" w:rsidSect="00AD504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DAFB" w14:textId="77777777" w:rsidR="00DA5F1B" w:rsidRDefault="00DA5F1B" w:rsidP="00610BA6">
      <w:pPr>
        <w:spacing w:after="0" w:line="240" w:lineRule="auto"/>
      </w:pPr>
      <w:r>
        <w:separator/>
      </w:r>
    </w:p>
  </w:endnote>
  <w:endnote w:type="continuationSeparator" w:id="0">
    <w:p w14:paraId="7C2A8778" w14:textId="77777777" w:rsidR="00DA5F1B" w:rsidRDefault="00DA5F1B"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CB3" w14:textId="77777777" w:rsidR="00223802" w:rsidRDefault="0022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7FC08D9" w:rsidR="00610BA6" w:rsidRPr="004F5B8F" w:rsidRDefault="00610BA6">
    <w:pPr>
      <w:pStyle w:val="Footer"/>
      <w:rPr>
        <w:bCs/>
      </w:rPr>
    </w:pPr>
    <w:r w:rsidRPr="00610BA6">
      <w:rPr>
        <w:b/>
      </w:rPr>
      <w:t>Address:</w:t>
    </w:r>
    <w:r>
      <w:t xml:space="preserve"> 3173 </w:t>
    </w:r>
    <w:r w:rsidR="00411C87">
      <w:t xml:space="preserve">AZ </w:t>
    </w:r>
    <w:r>
      <w:t xml:space="preserve">83. </w:t>
    </w:r>
    <w:r w:rsidRPr="004F5B8F">
      <w:t xml:space="preserve">P.O. Box 322 Sonoita, AZ 85637 </w:t>
    </w:r>
    <w:r w:rsidRPr="004F5B8F">
      <w:rPr>
        <w:b/>
      </w:rPr>
      <w:t>Phone</w:t>
    </w:r>
    <w:r w:rsidR="00411C87" w:rsidRPr="004F5B8F">
      <w:rPr>
        <w:b/>
      </w:rPr>
      <w:t>:</w:t>
    </w:r>
    <w:r w:rsidRPr="004F5B8F">
      <w:t xml:space="preserve"> (520) 455 5854 </w:t>
    </w:r>
    <w:r w:rsidR="00411C87" w:rsidRPr="004F5B8F">
      <w:rPr>
        <w:b/>
      </w:rPr>
      <w:t>Cell: (</w:t>
    </w:r>
    <w:r w:rsidR="00411C87" w:rsidRPr="004F5B8F">
      <w:rPr>
        <w:bCs/>
      </w:rPr>
      <w:t>520) 988 5162</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A7AF" w14:textId="77777777" w:rsidR="00223802" w:rsidRDefault="0022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179E" w14:textId="77777777" w:rsidR="00DA5F1B" w:rsidRDefault="00DA5F1B" w:rsidP="00610BA6">
      <w:pPr>
        <w:spacing w:after="0" w:line="240" w:lineRule="auto"/>
      </w:pPr>
      <w:r>
        <w:separator/>
      </w:r>
    </w:p>
  </w:footnote>
  <w:footnote w:type="continuationSeparator" w:id="0">
    <w:p w14:paraId="599F9DDB" w14:textId="77777777" w:rsidR="00DA5F1B" w:rsidRDefault="00DA5F1B"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3F25" w14:textId="77777777" w:rsidR="00223802" w:rsidRDefault="0022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750D21B3" w:rsidR="00610BA6" w:rsidRPr="009C1C36" w:rsidRDefault="00871DC0" w:rsidP="007234B7">
    <w:pPr>
      <w:pStyle w:val="Header"/>
      <w:tabs>
        <w:tab w:val="clear" w:pos="4680"/>
        <w:tab w:val="clear" w:pos="9360"/>
        <w:tab w:val="left" w:pos="1512"/>
      </w:tabs>
      <w:jc w:val="center"/>
      <w:rPr>
        <w:rFonts w:ascii="Bookman Old Style" w:hAnsi="Bookman Old Style"/>
        <w:sz w:val="52"/>
        <w:szCs w:val="52"/>
        <w:u w:val="single"/>
      </w:rPr>
    </w:pPr>
    <w:r w:rsidRPr="007234B7">
      <w:rPr>
        <w:noProof/>
      </w:rPr>
      <w:drawing>
        <wp:anchor distT="0" distB="0" distL="114300" distR="114300" simplePos="0" relativeHeight="251661312" behindDoc="0" locked="0" layoutInCell="1" allowOverlap="1" wp14:anchorId="665A4F39" wp14:editId="09D1D2E5">
          <wp:simplePos x="0" y="0"/>
          <wp:positionH relativeFrom="column">
            <wp:posOffset>5534025</wp:posOffset>
          </wp:positionH>
          <wp:positionV relativeFrom="page">
            <wp:posOffset>28575</wp:posOffset>
          </wp:positionV>
          <wp:extent cx="1304925" cy="1304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Pr="007234B7">
      <w:rPr>
        <w:noProof/>
      </w:rPr>
      <w:drawing>
        <wp:anchor distT="0" distB="0" distL="114300" distR="114300" simplePos="0" relativeHeight="251663360" behindDoc="0" locked="0" layoutInCell="1" allowOverlap="1" wp14:anchorId="20477E5E" wp14:editId="1362632F">
          <wp:simplePos x="0" y="0"/>
          <wp:positionH relativeFrom="column">
            <wp:posOffset>-904875</wp:posOffset>
          </wp:positionH>
          <wp:positionV relativeFrom="page">
            <wp:posOffset>28575</wp:posOffset>
          </wp:positionV>
          <wp:extent cx="1304925" cy="1304925"/>
          <wp:effectExtent l="0" t="0" r="0" b="0"/>
          <wp:wrapNone/>
          <wp:docPr id="325169054" name="Picture 32516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00610BA6" w:rsidRPr="009C1C36">
      <w:rPr>
        <w:rFonts w:ascii="Bookman Old Style" w:hAnsi="Bookman Old Style"/>
        <w:sz w:val="52"/>
        <w:szCs w:val="52"/>
        <w:u w:val="single"/>
      </w:rPr>
      <w:t>SONOITA-ELGIN FIRE</w:t>
    </w:r>
    <w:r w:rsidR="00CF4E31">
      <w:rPr>
        <w:rFonts w:ascii="Bookman Old Style" w:hAnsi="Bookman Old Style"/>
        <w:sz w:val="52"/>
        <w:szCs w:val="52"/>
        <w:u w:val="single"/>
      </w:rPr>
      <w:t xml:space="preserve"> </w:t>
    </w:r>
    <w:r w:rsidR="00610BA6" w:rsidRPr="009C1C36">
      <w:rPr>
        <w:rFonts w:ascii="Bookman Old Style" w:hAnsi="Bookman Old Style"/>
        <w:sz w:val="52"/>
        <w:szCs w:val="52"/>
        <w:u w:val="single"/>
      </w:rPr>
      <w:t>DISTRICT</w:t>
    </w:r>
  </w:p>
  <w:p w14:paraId="4F39D1CE" w14:textId="7B9E520E"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18265DBA"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D1A" w14:textId="77777777" w:rsidR="00223802" w:rsidRDefault="0022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1C07"/>
    <w:multiLevelType w:val="hybridMultilevel"/>
    <w:tmpl w:val="0952009C"/>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6FD9"/>
    <w:multiLevelType w:val="hybridMultilevel"/>
    <w:tmpl w:val="527CC8D2"/>
    <w:lvl w:ilvl="0" w:tplc="C7C8F74C">
      <w:numFmt w:val="bullet"/>
      <w:lvlText w:val="•"/>
      <w:lvlJc w:val="left"/>
      <w:pPr>
        <w:ind w:left="990" w:hanging="360"/>
      </w:pPr>
      <w:rPr>
        <w:lang w:val="en-US" w:eastAsia="en-US" w:bidi="ar-SA"/>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746373C"/>
    <w:multiLevelType w:val="hybridMultilevel"/>
    <w:tmpl w:val="82AEB004"/>
    <w:lvl w:ilvl="0" w:tplc="C7C8F74C">
      <w:numFmt w:val="bullet"/>
      <w:lvlText w:val="•"/>
      <w:lvlJc w:val="left"/>
      <w:pPr>
        <w:ind w:left="1080" w:hanging="360"/>
      </w:pPr>
      <w:rPr>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7"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52B57"/>
    <w:multiLevelType w:val="hybridMultilevel"/>
    <w:tmpl w:val="DE1EC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E2290"/>
    <w:multiLevelType w:val="hybridMultilevel"/>
    <w:tmpl w:val="2B688490"/>
    <w:lvl w:ilvl="0" w:tplc="C7C8F74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60484"/>
    <w:multiLevelType w:val="hybridMultilevel"/>
    <w:tmpl w:val="D06EC34E"/>
    <w:lvl w:ilvl="0" w:tplc="C7C8F74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42873"/>
    <w:multiLevelType w:val="hybridMultilevel"/>
    <w:tmpl w:val="A02E85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C2118"/>
    <w:multiLevelType w:val="hybridMultilevel"/>
    <w:tmpl w:val="61B0183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1E60F1"/>
    <w:multiLevelType w:val="hybridMultilevel"/>
    <w:tmpl w:val="894CB532"/>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71E3D"/>
    <w:multiLevelType w:val="hybridMultilevel"/>
    <w:tmpl w:val="806AECD0"/>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25F96"/>
    <w:multiLevelType w:val="hybridMultilevel"/>
    <w:tmpl w:val="0EAAF2EE"/>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34"/>
  </w:num>
  <w:num w:numId="2" w16cid:durableId="199514731">
    <w:abstractNumId w:val="12"/>
  </w:num>
  <w:num w:numId="3" w16cid:durableId="793864541">
    <w:abstractNumId w:val="33"/>
  </w:num>
  <w:num w:numId="4" w16cid:durableId="232861709">
    <w:abstractNumId w:val="14"/>
  </w:num>
  <w:num w:numId="5" w16cid:durableId="1469590299">
    <w:abstractNumId w:val="21"/>
  </w:num>
  <w:num w:numId="6" w16cid:durableId="1596598003">
    <w:abstractNumId w:val="22"/>
  </w:num>
  <w:num w:numId="7" w16cid:durableId="619261390">
    <w:abstractNumId w:val="35"/>
  </w:num>
  <w:num w:numId="8" w16cid:durableId="929044922">
    <w:abstractNumId w:val="32"/>
  </w:num>
  <w:num w:numId="9" w16cid:durableId="1695425805">
    <w:abstractNumId w:val="7"/>
  </w:num>
  <w:num w:numId="10" w16cid:durableId="246771576">
    <w:abstractNumId w:val="19"/>
  </w:num>
  <w:num w:numId="11" w16cid:durableId="1771661920">
    <w:abstractNumId w:val="15"/>
  </w:num>
  <w:num w:numId="12" w16cid:durableId="1537355427">
    <w:abstractNumId w:val="0"/>
  </w:num>
  <w:num w:numId="13" w16cid:durableId="1632252114">
    <w:abstractNumId w:val="4"/>
  </w:num>
  <w:num w:numId="14" w16cid:durableId="819885046">
    <w:abstractNumId w:val="10"/>
  </w:num>
  <w:num w:numId="15" w16cid:durableId="1070887390">
    <w:abstractNumId w:val="6"/>
  </w:num>
  <w:num w:numId="16" w16cid:durableId="1023287883">
    <w:abstractNumId w:val="28"/>
  </w:num>
  <w:num w:numId="17" w16cid:durableId="343167309">
    <w:abstractNumId w:val="17"/>
  </w:num>
  <w:num w:numId="18" w16cid:durableId="538200219">
    <w:abstractNumId w:val="9"/>
  </w:num>
  <w:num w:numId="19" w16cid:durableId="2015646075">
    <w:abstractNumId w:val="8"/>
  </w:num>
  <w:num w:numId="20" w16cid:durableId="1534153514">
    <w:abstractNumId w:val="16"/>
  </w:num>
  <w:num w:numId="21" w16cid:durableId="719790781">
    <w:abstractNumId w:val="30"/>
  </w:num>
  <w:num w:numId="22" w16cid:durableId="1920286498">
    <w:abstractNumId w:val="18"/>
  </w:num>
  <w:num w:numId="23" w16cid:durableId="535822714">
    <w:abstractNumId w:val="24"/>
  </w:num>
  <w:num w:numId="24" w16cid:durableId="684478259">
    <w:abstractNumId w:val="5"/>
  </w:num>
  <w:num w:numId="25" w16cid:durableId="1988432233">
    <w:abstractNumId w:val="11"/>
  </w:num>
  <w:num w:numId="26" w16cid:durableId="1165434416">
    <w:abstractNumId w:val="23"/>
  </w:num>
  <w:num w:numId="27" w16cid:durableId="231429821">
    <w:abstractNumId w:val="26"/>
  </w:num>
  <w:num w:numId="28" w16cid:durableId="1533609216">
    <w:abstractNumId w:val="31"/>
  </w:num>
  <w:num w:numId="29" w16cid:durableId="1799687680">
    <w:abstractNumId w:val="25"/>
  </w:num>
  <w:num w:numId="30" w16cid:durableId="1081608079">
    <w:abstractNumId w:val="27"/>
  </w:num>
  <w:num w:numId="31" w16cid:durableId="1596329405">
    <w:abstractNumId w:val="13"/>
  </w:num>
  <w:num w:numId="32" w16cid:durableId="1129709972">
    <w:abstractNumId w:val="20"/>
  </w:num>
  <w:num w:numId="33" w16cid:durableId="1206987501">
    <w:abstractNumId w:val="2"/>
  </w:num>
  <w:num w:numId="34" w16cid:durableId="2031489845">
    <w:abstractNumId w:val="3"/>
  </w:num>
  <w:num w:numId="35" w16cid:durableId="1347826697">
    <w:abstractNumId w:val="1"/>
  </w:num>
  <w:num w:numId="36" w16cid:durableId="18708778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47936"/>
    <w:rsid w:val="00051548"/>
    <w:rsid w:val="00052A76"/>
    <w:rsid w:val="000577A3"/>
    <w:rsid w:val="00060C5F"/>
    <w:rsid w:val="00061014"/>
    <w:rsid w:val="000635F5"/>
    <w:rsid w:val="00063EE4"/>
    <w:rsid w:val="000668F3"/>
    <w:rsid w:val="00070DDD"/>
    <w:rsid w:val="000812C2"/>
    <w:rsid w:val="000979D2"/>
    <w:rsid w:val="000A3951"/>
    <w:rsid w:val="000B0199"/>
    <w:rsid w:val="000B0D1B"/>
    <w:rsid w:val="000C5A64"/>
    <w:rsid w:val="000C61C8"/>
    <w:rsid w:val="000C75C0"/>
    <w:rsid w:val="000F2E08"/>
    <w:rsid w:val="000F2E93"/>
    <w:rsid w:val="000F6188"/>
    <w:rsid w:val="001008C3"/>
    <w:rsid w:val="00111143"/>
    <w:rsid w:val="00115755"/>
    <w:rsid w:val="00120746"/>
    <w:rsid w:val="0014010A"/>
    <w:rsid w:val="0015023E"/>
    <w:rsid w:val="00172370"/>
    <w:rsid w:val="00183C25"/>
    <w:rsid w:val="00187DE1"/>
    <w:rsid w:val="00194F64"/>
    <w:rsid w:val="0019730D"/>
    <w:rsid w:val="001A3E4D"/>
    <w:rsid w:val="001B137D"/>
    <w:rsid w:val="001B1A47"/>
    <w:rsid w:val="001D2974"/>
    <w:rsid w:val="001F3AEB"/>
    <w:rsid w:val="001F41BB"/>
    <w:rsid w:val="0020090E"/>
    <w:rsid w:val="002037DF"/>
    <w:rsid w:val="0021157E"/>
    <w:rsid w:val="00220FEC"/>
    <w:rsid w:val="0022290B"/>
    <w:rsid w:val="00223802"/>
    <w:rsid w:val="00234BAD"/>
    <w:rsid w:val="00237F07"/>
    <w:rsid w:val="00240058"/>
    <w:rsid w:val="00241021"/>
    <w:rsid w:val="00242DC6"/>
    <w:rsid w:val="002434A2"/>
    <w:rsid w:val="00243FF2"/>
    <w:rsid w:val="00251AAC"/>
    <w:rsid w:val="0025232A"/>
    <w:rsid w:val="00283198"/>
    <w:rsid w:val="00285534"/>
    <w:rsid w:val="00285A11"/>
    <w:rsid w:val="0028628D"/>
    <w:rsid w:val="00287E27"/>
    <w:rsid w:val="00293798"/>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43F2"/>
    <w:rsid w:val="00346E6B"/>
    <w:rsid w:val="00351F30"/>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11C87"/>
    <w:rsid w:val="00421237"/>
    <w:rsid w:val="00442B0B"/>
    <w:rsid w:val="004442C2"/>
    <w:rsid w:val="004449C0"/>
    <w:rsid w:val="00450BE2"/>
    <w:rsid w:val="00465B47"/>
    <w:rsid w:val="00466486"/>
    <w:rsid w:val="00466885"/>
    <w:rsid w:val="004734D0"/>
    <w:rsid w:val="004758A0"/>
    <w:rsid w:val="00477E01"/>
    <w:rsid w:val="00495EAC"/>
    <w:rsid w:val="004A3AEE"/>
    <w:rsid w:val="004B0029"/>
    <w:rsid w:val="004B218B"/>
    <w:rsid w:val="004B53C8"/>
    <w:rsid w:val="004C3BD5"/>
    <w:rsid w:val="004C6247"/>
    <w:rsid w:val="004D0A6B"/>
    <w:rsid w:val="004D0CEE"/>
    <w:rsid w:val="004D0D3F"/>
    <w:rsid w:val="004D4B4D"/>
    <w:rsid w:val="004D4D5B"/>
    <w:rsid w:val="004E76E7"/>
    <w:rsid w:val="004E79FF"/>
    <w:rsid w:val="004F0CE1"/>
    <w:rsid w:val="004F5B8F"/>
    <w:rsid w:val="005110FA"/>
    <w:rsid w:val="005113A3"/>
    <w:rsid w:val="005220A3"/>
    <w:rsid w:val="005223F5"/>
    <w:rsid w:val="00531AF5"/>
    <w:rsid w:val="00532461"/>
    <w:rsid w:val="005372D8"/>
    <w:rsid w:val="005452EC"/>
    <w:rsid w:val="00546B77"/>
    <w:rsid w:val="00552145"/>
    <w:rsid w:val="005543CE"/>
    <w:rsid w:val="00557D2C"/>
    <w:rsid w:val="00563419"/>
    <w:rsid w:val="005710BD"/>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685E"/>
    <w:rsid w:val="006C043F"/>
    <w:rsid w:val="006E2831"/>
    <w:rsid w:val="006E29FF"/>
    <w:rsid w:val="006F0B57"/>
    <w:rsid w:val="006F65C9"/>
    <w:rsid w:val="006F7965"/>
    <w:rsid w:val="00705436"/>
    <w:rsid w:val="007168A9"/>
    <w:rsid w:val="00721565"/>
    <w:rsid w:val="007234B7"/>
    <w:rsid w:val="00741DA3"/>
    <w:rsid w:val="007454F1"/>
    <w:rsid w:val="0075172B"/>
    <w:rsid w:val="00756503"/>
    <w:rsid w:val="00764A60"/>
    <w:rsid w:val="00766653"/>
    <w:rsid w:val="00766A05"/>
    <w:rsid w:val="0076773F"/>
    <w:rsid w:val="00774181"/>
    <w:rsid w:val="0077439C"/>
    <w:rsid w:val="00774CFD"/>
    <w:rsid w:val="007754C8"/>
    <w:rsid w:val="00794D45"/>
    <w:rsid w:val="007A1644"/>
    <w:rsid w:val="007A41AC"/>
    <w:rsid w:val="007A5856"/>
    <w:rsid w:val="007B135D"/>
    <w:rsid w:val="007B3923"/>
    <w:rsid w:val="007C3097"/>
    <w:rsid w:val="007C5F46"/>
    <w:rsid w:val="007D00EF"/>
    <w:rsid w:val="007D26ED"/>
    <w:rsid w:val="008035D6"/>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56545"/>
    <w:rsid w:val="00860609"/>
    <w:rsid w:val="00871DC0"/>
    <w:rsid w:val="00872C6A"/>
    <w:rsid w:val="00883B88"/>
    <w:rsid w:val="00893500"/>
    <w:rsid w:val="0089563F"/>
    <w:rsid w:val="00895C22"/>
    <w:rsid w:val="008A2B9F"/>
    <w:rsid w:val="008A4B9D"/>
    <w:rsid w:val="008A538B"/>
    <w:rsid w:val="008C2784"/>
    <w:rsid w:val="008D1F5F"/>
    <w:rsid w:val="008D50D0"/>
    <w:rsid w:val="008D7EAA"/>
    <w:rsid w:val="008F3A1C"/>
    <w:rsid w:val="008F7126"/>
    <w:rsid w:val="008F7D6C"/>
    <w:rsid w:val="00911DAD"/>
    <w:rsid w:val="00915A68"/>
    <w:rsid w:val="00917C9B"/>
    <w:rsid w:val="00920A4D"/>
    <w:rsid w:val="00921B3D"/>
    <w:rsid w:val="00921DA1"/>
    <w:rsid w:val="0093712B"/>
    <w:rsid w:val="00940ADE"/>
    <w:rsid w:val="009419C5"/>
    <w:rsid w:val="00941E91"/>
    <w:rsid w:val="0094796B"/>
    <w:rsid w:val="00951B35"/>
    <w:rsid w:val="00954B4A"/>
    <w:rsid w:val="00964C37"/>
    <w:rsid w:val="0097310F"/>
    <w:rsid w:val="00974326"/>
    <w:rsid w:val="00975109"/>
    <w:rsid w:val="009817DD"/>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05CC"/>
    <w:rsid w:val="00A009B9"/>
    <w:rsid w:val="00A027FB"/>
    <w:rsid w:val="00A06031"/>
    <w:rsid w:val="00A12A9B"/>
    <w:rsid w:val="00A162FD"/>
    <w:rsid w:val="00A20601"/>
    <w:rsid w:val="00A20F0E"/>
    <w:rsid w:val="00A2705B"/>
    <w:rsid w:val="00A30C68"/>
    <w:rsid w:val="00A42709"/>
    <w:rsid w:val="00A52DAA"/>
    <w:rsid w:val="00A61D35"/>
    <w:rsid w:val="00A62DD7"/>
    <w:rsid w:val="00A7480A"/>
    <w:rsid w:val="00A77371"/>
    <w:rsid w:val="00A7786A"/>
    <w:rsid w:val="00A82799"/>
    <w:rsid w:val="00A86204"/>
    <w:rsid w:val="00A944F2"/>
    <w:rsid w:val="00A9605A"/>
    <w:rsid w:val="00AC24F1"/>
    <w:rsid w:val="00AD2C36"/>
    <w:rsid w:val="00AD504F"/>
    <w:rsid w:val="00AD50BE"/>
    <w:rsid w:val="00AE5B8A"/>
    <w:rsid w:val="00AF29F7"/>
    <w:rsid w:val="00AF45A7"/>
    <w:rsid w:val="00B01A5F"/>
    <w:rsid w:val="00B3228B"/>
    <w:rsid w:val="00B3424D"/>
    <w:rsid w:val="00B547BA"/>
    <w:rsid w:val="00B55E17"/>
    <w:rsid w:val="00B6335D"/>
    <w:rsid w:val="00B72D4F"/>
    <w:rsid w:val="00B73D96"/>
    <w:rsid w:val="00B74F5B"/>
    <w:rsid w:val="00B77FB3"/>
    <w:rsid w:val="00B80022"/>
    <w:rsid w:val="00B8109B"/>
    <w:rsid w:val="00B9241F"/>
    <w:rsid w:val="00B92D93"/>
    <w:rsid w:val="00B969DE"/>
    <w:rsid w:val="00BA2DD4"/>
    <w:rsid w:val="00BA4E15"/>
    <w:rsid w:val="00BA6590"/>
    <w:rsid w:val="00BA6F3B"/>
    <w:rsid w:val="00BA7BEF"/>
    <w:rsid w:val="00BB0DBC"/>
    <w:rsid w:val="00BC0146"/>
    <w:rsid w:val="00BC5662"/>
    <w:rsid w:val="00BC5BA8"/>
    <w:rsid w:val="00BD7D94"/>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A482B"/>
    <w:rsid w:val="00CA6D8D"/>
    <w:rsid w:val="00CB018B"/>
    <w:rsid w:val="00CB0A6F"/>
    <w:rsid w:val="00CB46E6"/>
    <w:rsid w:val="00CC2069"/>
    <w:rsid w:val="00CC2FE8"/>
    <w:rsid w:val="00CD5CAE"/>
    <w:rsid w:val="00CE0170"/>
    <w:rsid w:val="00CE295F"/>
    <w:rsid w:val="00CE299F"/>
    <w:rsid w:val="00CE6BB7"/>
    <w:rsid w:val="00CF4E31"/>
    <w:rsid w:val="00D0141E"/>
    <w:rsid w:val="00D11179"/>
    <w:rsid w:val="00D14D3C"/>
    <w:rsid w:val="00D26002"/>
    <w:rsid w:val="00D33035"/>
    <w:rsid w:val="00D3474E"/>
    <w:rsid w:val="00D5187E"/>
    <w:rsid w:val="00D52FF8"/>
    <w:rsid w:val="00D54035"/>
    <w:rsid w:val="00D6033B"/>
    <w:rsid w:val="00D6425C"/>
    <w:rsid w:val="00D719A4"/>
    <w:rsid w:val="00D72391"/>
    <w:rsid w:val="00D82A66"/>
    <w:rsid w:val="00D84B02"/>
    <w:rsid w:val="00D8584A"/>
    <w:rsid w:val="00DA5F1B"/>
    <w:rsid w:val="00DB18E7"/>
    <w:rsid w:val="00DB62F7"/>
    <w:rsid w:val="00DC27CB"/>
    <w:rsid w:val="00DC795B"/>
    <w:rsid w:val="00DD2A01"/>
    <w:rsid w:val="00DD2F5C"/>
    <w:rsid w:val="00DD3F33"/>
    <w:rsid w:val="00DE08AC"/>
    <w:rsid w:val="00DE3581"/>
    <w:rsid w:val="00DE3D2D"/>
    <w:rsid w:val="00DE40A3"/>
    <w:rsid w:val="00DE4890"/>
    <w:rsid w:val="00DE5559"/>
    <w:rsid w:val="00DE5DB1"/>
    <w:rsid w:val="00DE7CB5"/>
    <w:rsid w:val="00DF78E0"/>
    <w:rsid w:val="00E02477"/>
    <w:rsid w:val="00E04071"/>
    <w:rsid w:val="00E070E7"/>
    <w:rsid w:val="00E0760A"/>
    <w:rsid w:val="00E27987"/>
    <w:rsid w:val="00E3284E"/>
    <w:rsid w:val="00E35164"/>
    <w:rsid w:val="00E37938"/>
    <w:rsid w:val="00E520AC"/>
    <w:rsid w:val="00E5215B"/>
    <w:rsid w:val="00E5720A"/>
    <w:rsid w:val="00E67490"/>
    <w:rsid w:val="00E83DC4"/>
    <w:rsid w:val="00E84B7E"/>
    <w:rsid w:val="00E95BF5"/>
    <w:rsid w:val="00EA30B2"/>
    <w:rsid w:val="00EA32D3"/>
    <w:rsid w:val="00EB60A5"/>
    <w:rsid w:val="00EC22A0"/>
    <w:rsid w:val="00ED3BEE"/>
    <w:rsid w:val="00ED7D19"/>
    <w:rsid w:val="00EE0C53"/>
    <w:rsid w:val="00EF7140"/>
    <w:rsid w:val="00F06BE1"/>
    <w:rsid w:val="00F15074"/>
    <w:rsid w:val="00F227B3"/>
    <w:rsid w:val="00F23007"/>
    <w:rsid w:val="00F258EF"/>
    <w:rsid w:val="00F36299"/>
    <w:rsid w:val="00F3676F"/>
    <w:rsid w:val="00F37038"/>
    <w:rsid w:val="00F41283"/>
    <w:rsid w:val="00F43784"/>
    <w:rsid w:val="00F43B3F"/>
    <w:rsid w:val="00F45A3D"/>
    <w:rsid w:val="00F5267D"/>
    <w:rsid w:val="00F62A2D"/>
    <w:rsid w:val="00F72A95"/>
    <w:rsid w:val="00F72BCC"/>
    <w:rsid w:val="00F81A3D"/>
    <w:rsid w:val="00F93107"/>
    <w:rsid w:val="00FC13FE"/>
    <w:rsid w:val="00FC3CDC"/>
    <w:rsid w:val="00FC5AE5"/>
    <w:rsid w:val="00FE03C6"/>
    <w:rsid w:val="00FE71BA"/>
    <w:rsid w:val="00FF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8</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20</cp:revision>
  <cp:lastPrinted>2026-04-22T20:32:00Z</cp:lastPrinted>
  <dcterms:created xsi:type="dcterms:W3CDTF">2026-04-16T22:38:00Z</dcterms:created>
  <dcterms:modified xsi:type="dcterms:W3CDTF">2026-04-22T21:59:00Z</dcterms:modified>
</cp:coreProperties>
</file>